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D38" w:rsidRDefault="0055245A">
      <w:pPr>
        <w:spacing w:line="360" w:lineRule="auto"/>
        <w:jc w:val="right"/>
        <w:rPr>
          <w:rFonts w:cs="Calibri"/>
          <w:color w:val="000000"/>
          <w:sz w:val="16"/>
          <w:szCs w:val="16"/>
        </w:rPr>
      </w:pPr>
      <w:r>
        <w:rPr>
          <w:rFonts w:cs="Calibri"/>
          <w:color w:val="000000"/>
          <w:sz w:val="16"/>
          <w:szCs w:val="16"/>
        </w:rPr>
        <w:t xml:space="preserve">TORUŃ, </w:t>
      </w:r>
      <w:r w:rsidR="009C2DCA">
        <w:rPr>
          <w:rFonts w:cs="Calibri"/>
          <w:color w:val="000000"/>
          <w:sz w:val="16"/>
          <w:szCs w:val="16"/>
        </w:rPr>
        <w:t>05</w:t>
      </w:r>
      <w:bookmarkStart w:id="0" w:name="_GoBack"/>
      <w:bookmarkEnd w:id="0"/>
      <w:r w:rsidR="00F41723">
        <w:rPr>
          <w:rFonts w:cs="Calibri"/>
          <w:color w:val="000000"/>
          <w:sz w:val="16"/>
          <w:szCs w:val="16"/>
        </w:rPr>
        <w:t>.03</w:t>
      </w:r>
      <w:r w:rsidR="002228FC">
        <w:rPr>
          <w:rFonts w:cs="Calibri"/>
          <w:color w:val="000000"/>
          <w:sz w:val="16"/>
          <w:szCs w:val="16"/>
        </w:rPr>
        <w:t>.2018</w:t>
      </w:r>
    </w:p>
    <w:p w:rsidR="00910D38" w:rsidRDefault="0055245A">
      <w:pPr>
        <w:spacing w:line="360" w:lineRule="auto"/>
        <w:jc w:val="right"/>
        <w:rPr>
          <w:b/>
          <w:bCs/>
          <w:sz w:val="16"/>
          <w:szCs w:val="20"/>
        </w:rPr>
      </w:pPr>
      <w:r>
        <w:rPr>
          <w:rFonts w:cs="Calibri"/>
          <w:b/>
          <w:color w:val="000000"/>
          <w:sz w:val="18"/>
          <w:szCs w:val="20"/>
        </w:rPr>
        <w:t xml:space="preserve">Załącznik nr 4 do Regulaminu </w:t>
      </w:r>
      <w:r>
        <w:rPr>
          <w:b/>
          <w:bCs/>
          <w:sz w:val="18"/>
          <w:szCs w:val="20"/>
        </w:rPr>
        <w:t xml:space="preserve">wewnętrznego KPAI sp. z o.o. dla organizacji konkursów w ramach </w:t>
      </w:r>
      <w:proofErr w:type="spellStart"/>
      <w:r>
        <w:rPr>
          <w:b/>
          <w:bCs/>
          <w:sz w:val="18"/>
          <w:szCs w:val="20"/>
        </w:rPr>
        <w:t>FBiW</w:t>
      </w:r>
      <w:proofErr w:type="spellEnd"/>
      <w:r>
        <w:rPr>
          <w:b/>
          <w:bCs/>
          <w:sz w:val="18"/>
          <w:szCs w:val="20"/>
        </w:rPr>
        <w:t>-VB</w:t>
      </w:r>
    </w:p>
    <w:p w:rsidR="00910D38" w:rsidRDefault="00910D38">
      <w:pPr>
        <w:spacing w:after="0" w:line="360" w:lineRule="auto"/>
        <w:jc w:val="right"/>
        <w:rPr>
          <w:rFonts w:eastAsia="Times New Roman" w:cs="Calibri"/>
          <w:color w:val="000000"/>
          <w:sz w:val="16"/>
          <w:szCs w:val="16"/>
        </w:rPr>
      </w:pPr>
    </w:p>
    <w:p w:rsidR="00910D38" w:rsidRDefault="00910D38">
      <w:pPr>
        <w:pStyle w:val="NormalnyWYGIL"/>
        <w:spacing w:before="0" w:after="0" w:line="360" w:lineRule="auto"/>
        <w:ind w:firstLine="0"/>
        <w:jc w:val="center"/>
        <w:rPr>
          <w:rFonts w:ascii="Calibri" w:hAnsi="Calibri"/>
          <w:b/>
          <w:sz w:val="28"/>
          <w:szCs w:val="28"/>
        </w:rPr>
      </w:pPr>
    </w:p>
    <w:p w:rsidR="00910D38" w:rsidRDefault="0055245A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PROCEDURA OCENY PRZEDSIĘWZIĘĆ</w:t>
      </w:r>
    </w:p>
    <w:p w:rsidR="00910D38" w:rsidRDefault="0055245A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RAMACH FUNDUSZU BADAŃ I WDROŻEŃ – VOUCHER BADAWCZY</w:t>
      </w:r>
    </w:p>
    <w:p w:rsidR="00910D38" w:rsidRDefault="00910D38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910D38" w:rsidRDefault="00910D3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10D38" w:rsidRDefault="0055245A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1270">
            <wp:extent cx="1542415" cy="1450975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38" w:rsidRDefault="0055245A">
      <w:pPr>
        <w:spacing w:after="0" w:line="360" w:lineRule="auto"/>
        <w:jc w:val="center"/>
        <w:rPr>
          <w:bCs/>
          <w:i/>
          <w:iCs/>
        </w:rPr>
      </w:pPr>
      <w:r>
        <w:rPr>
          <w:noProof/>
          <w:lang w:eastAsia="pl-PL"/>
        </w:rPr>
        <w:drawing>
          <wp:inline distT="0" distB="3810" distL="0" distR="0">
            <wp:extent cx="4733925" cy="777240"/>
            <wp:effectExtent l="0" t="0" r="0" b="0"/>
            <wp:docPr id="2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D38" w:rsidRDefault="00910D38">
      <w:pPr>
        <w:spacing w:after="0" w:line="360" w:lineRule="auto"/>
        <w:jc w:val="both"/>
        <w:rPr>
          <w:bCs/>
          <w:i/>
          <w:iCs/>
        </w:rPr>
      </w:pPr>
    </w:p>
    <w:p w:rsidR="00910D38" w:rsidRDefault="0055245A">
      <w:pPr>
        <w:spacing w:after="0" w:line="360" w:lineRule="auto"/>
        <w:jc w:val="both"/>
        <w:rPr>
          <w:bCs/>
          <w:i/>
          <w:iCs/>
        </w:rPr>
      </w:pPr>
      <w:r>
        <w:rPr>
          <w:bCs/>
          <w:i/>
          <w:iCs/>
        </w:rPr>
        <w:t>Dokument przygotowany przez Kujawsko-Pomorską Agencję Innowacji spółkę z ograniczoną odpowiedzialnością w związku z realizacją Projektu „</w:t>
      </w:r>
      <w:r>
        <w:rPr>
          <w:rFonts w:cs="Arial"/>
          <w:i/>
        </w:rPr>
        <w:t xml:space="preserve">Fundusz Badań i Wdrożeń – Voucher Badawczy” realizowanego w ramach </w:t>
      </w:r>
      <w:r>
        <w:rPr>
          <w:rFonts w:eastAsia="Times New Roman" w:cs="Arial"/>
          <w:bCs/>
          <w:i/>
        </w:rPr>
        <w:t xml:space="preserve">Osi priorytetowej 1. </w:t>
      </w:r>
      <w:r>
        <w:rPr>
          <w:rFonts w:eastAsia="DejaVuSans" w:cs="DejaVuSans"/>
          <w:lang w:eastAsia="pl-PL"/>
        </w:rPr>
        <w:t>Wzmocnienie innowacyjności i konkurencyjności gospodarki regionu</w:t>
      </w:r>
      <w:r>
        <w:rPr>
          <w:rFonts w:eastAsia="Times New Roman" w:cs="Arial"/>
          <w:bCs/>
          <w:i/>
        </w:rPr>
        <w:t>,</w:t>
      </w:r>
      <w:r>
        <w:rPr>
          <w:bCs/>
          <w:i/>
          <w:iCs/>
        </w:rPr>
        <w:t xml:space="preserve"> </w:t>
      </w:r>
      <w:r>
        <w:rPr>
          <w:rFonts w:eastAsia="Times New Roman" w:cs="Arial"/>
          <w:bCs/>
          <w:i/>
        </w:rPr>
        <w:t>Działania 1.2</w:t>
      </w:r>
      <w:r>
        <w:rPr>
          <w:rFonts w:eastAsia="DejaVuSans" w:cs="DejaVuSans"/>
          <w:lang w:eastAsia="pl-PL"/>
        </w:rPr>
        <w:t xml:space="preserve"> Promowanie inwestycji przedsiębiorstw w badania i innowacje</w:t>
      </w:r>
      <w:r>
        <w:rPr>
          <w:rFonts w:eastAsia="Times New Roman" w:cs="Arial"/>
          <w:bCs/>
          <w:i/>
        </w:rPr>
        <w:t>,</w:t>
      </w:r>
      <w:r>
        <w:rPr>
          <w:bCs/>
          <w:i/>
          <w:iCs/>
        </w:rPr>
        <w:t xml:space="preserve"> </w:t>
      </w:r>
      <w:r>
        <w:rPr>
          <w:rFonts w:eastAsia="Times New Roman" w:cs="Arial"/>
          <w:bCs/>
          <w:i/>
        </w:rPr>
        <w:t xml:space="preserve">Poddziałania 1.2.1 </w:t>
      </w:r>
      <w:r>
        <w:rPr>
          <w:rFonts w:eastAsia="DejaVuSans" w:cs="DejaVuSans"/>
          <w:lang w:eastAsia="pl-PL"/>
        </w:rPr>
        <w:t>Wsparcie procesów badawczo-rozwojowych</w:t>
      </w:r>
      <w:r>
        <w:rPr>
          <w:rFonts w:eastAsia="Times New Roman" w:cs="Arial,Bold"/>
          <w:bCs/>
          <w:i/>
        </w:rPr>
        <w:t>,</w:t>
      </w:r>
      <w:r>
        <w:rPr>
          <w:bCs/>
          <w:i/>
          <w:iCs/>
        </w:rPr>
        <w:t xml:space="preserve"> </w:t>
      </w:r>
      <w:r>
        <w:rPr>
          <w:rFonts w:eastAsia="Times New Roman" w:cs="Arial"/>
          <w:bCs/>
          <w:i/>
        </w:rPr>
        <w:t>Regionalnego Programu Operacyjnego Województwa Kujawsko-Pomorskiego na lata 2014-2020</w:t>
      </w:r>
      <w:r>
        <w:br w:type="page"/>
      </w:r>
    </w:p>
    <w:p w:rsidR="00910D38" w:rsidRDefault="0055245A">
      <w:pPr>
        <w:tabs>
          <w:tab w:val="left" w:pos="284"/>
        </w:tabs>
        <w:spacing w:after="0" w:line="360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PROCEDURA OCENY WNIOSKÓW O DOFINANSOWANIE</w:t>
      </w:r>
    </w:p>
    <w:p w:rsidR="00910D38" w:rsidRDefault="0055245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>Wnioskodawca składa wniosek o dofinansowanie w terminie wskazanym przez KPAI.</w:t>
      </w:r>
    </w:p>
    <w:p w:rsidR="00910D38" w:rsidRDefault="0055245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Po zakończeniu naboru wniosków o dofinansowanie następuje ocena formalna, przeprowadzana przez Przedstawicieli KPAI wchodzących w skład Komisji Konkursowej </w:t>
      </w:r>
      <w:proofErr w:type="spellStart"/>
      <w:r>
        <w:rPr>
          <w:bCs/>
          <w:sz w:val="20"/>
          <w:szCs w:val="28"/>
        </w:rPr>
        <w:t>FBiW</w:t>
      </w:r>
      <w:proofErr w:type="spellEnd"/>
      <w:r>
        <w:rPr>
          <w:bCs/>
          <w:sz w:val="20"/>
          <w:szCs w:val="28"/>
        </w:rPr>
        <w:t>-VB na podstawie wniosku o dofinansowanie, która trwa maksymalnie 20 dni roboczych od dnia zakończenia naboru wniosków o dofinansowanie.</w:t>
      </w:r>
    </w:p>
    <w:p w:rsidR="00910D38" w:rsidRDefault="0055245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>Przedsięwzięcia, które uzyskały wszystkie odpowiedzi „TAK” na etapie oceny formalnej, przechodzą na etap oceny merytorycznej.</w:t>
      </w:r>
    </w:p>
    <w:p w:rsidR="00910D38" w:rsidRDefault="0055245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>Przedsięwzięcia, które uzyskały co najmniej jedną odpowiedź „NIE” na etapie oceny formalnej, zostają wezwane do złożenia wyjaśnień/uzupełnień – termin na złożenie uzupełnień to maksymalnie 5 dni roboczych od dnia przekazania uwag.</w:t>
      </w:r>
    </w:p>
    <w:p w:rsidR="00910D38" w:rsidRDefault="0055245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>Ocena złożonych wyjaśnień trwa maksymalnie 5 dni roboczych.</w:t>
      </w:r>
    </w:p>
    <w:p w:rsidR="00910D38" w:rsidRDefault="0055245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>Przedsięwzięcia, które po złożeniu wyjaśnień uzyskały wszystkie odpowiedzi „TAK” na etapie oceny formalnej, przechodzą na etap oceny merytorycznej.</w:t>
      </w:r>
    </w:p>
    <w:p w:rsidR="00910D38" w:rsidRDefault="0055245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>Przedsięwzięcia, które po złożeniu wyjaśnień uzyskały co najmniej jedną odpowiedź „NIE” na etapie oceny formalnej, podlegają odrzuceniu.</w:t>
      </w:r>
    </w:p>
    <w:p w:rsidR="00910D38" w:rsidRDefault="0055245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>Od wyniku oceny formalnej przysługuje odwołanie na zasadach określonych w Regulaminie.</w:t>
      </w:r>
    </w:p>
    <w:p w:rsidR="00910D38" w:rsidRDefault="00910D38">
      <w:pPr>
        <w:tabs>
          <w:tab w:val="left" w:pos="284"/>
        </w:tabs>
        <w:spacing w:after="0" w:line="360" w:lineRule="auto"/>
        <w:jc w:val="both"/>
        <w:rPr>
          <w:bCs/>
          <w:sz w:val="20"/>
          <w:szCs w:val="28"/>
        </w:rPr>
      </w:pPr>
    </w:p>
    <w:p w:rsidR="00910D38" w:rsidRDefault="0055245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Po zakończeniu oceny formalnej następuje ocena merytoryczna, przeprowadzana przez Komisję Konkursową </w:t>
      </w:r>
      <w:proofErr w:type="spellStart"/>
      <w:r>
        <w:rPr>
          <w:bCs/>
          <w:sz w:val="20"/>
          <w:szCs w:val="28"/>
        </w:rPr>
        <w:t>FBiW</w:t>
      </w:r>
      <w:proofErr w:type="spellEnd"/>
      <w:r>
        <w:rPr>
          <w:bCs/>
          <w:sz w:val="20"/>
          <w:szCs w:val="28"/>
        </w:rPr>
        <w:t>-VB (przedstawicieli KPAI i Zespół Ekspertów) na podstawie wniosku o dofinansowanie, która trwa maksymalnie 20 dni roboczych od dnia zakończenia oceny formalnej.</w:t>
      </w:r>
    </w:p>
    <w:p w:rsidR="00910D38" w:rsidRDefault="0055245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>Przedsięwzięcia, które uzyskały wszystkie odpowiedzi „TAK” otrzymują ocenę pozytywną w ramach oceny merytorycznej obligatoryjnej, a następnie przechodzą ocenę merytoryczną jakościową (punktową), która decyduje o przyznaniu wsparcia (łączna ilość punktów).</w:t>
      </w:r>
    </w:p>
    <w:p w:rsidR="00910D38" w:rsidRDefault="0055245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>Przedsięwzięcia, które uzyskały co najmniej jedną odpowiedź „NIE” na etapie oceny merytorycznej obligatoryjnej, podlegają odrzuceniu.</w:t>
      </w:r>
    </w:p>
    <w:p w:rsidR="00910D38" w:rsidRDefault="0055245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 xml:space="preserve">W uzasadnionych przypadkach, związanych z koniecznością rozstrzygnięcia i dokonania jednoznacznej oceny przedsięwzięcia (brak możliwości jednoznacznego stwierdzenia TAK lub NIE), na etapie oceny merytorycznej obligatoryjnej KPAI ma prawo jednokrotnie wezwać </w:t>
      </w:r>
      <w:proofErr w:type="spellStart"/>
      <w:r>
        <w:rPr>
          <w:bCs/>
          <w:sz w:val="20"/>
          <w:szCs w:val="28"/>
        </w:rPr>
        <w:t>Grantobiorcę</w:t>
      </w:r>
      <w:proofErr w:type="spellEnd"/>
      <w:r>
        <w:rPr>
          <w:bCs/>
          <w:sz w:val="20"/>
          <w:szCs w:val="28"/>
        </w:rPr>
        <w:t xml:space="preserve"> do złożenia dodatkowych wyjaśnień lub uzupełnień; wezwanie do uzupełnień nie jest obowiązkiem KPAI; Wezwania do uzupełnień będą dokonywane przez KPAI z zachowaniem zasad równego traktowania </w:t>
      </w:r>
      <w:proofErr w:type="spellStart"/>
      <w:r>
        <w:rPr>
          <w:bCs/>
          <w:sz w:val="20"/>
          <w:szCs w:val="28"/>
        </w:rPr>
        <w:t>Grantobiorców</w:t>
      </w:r>
      <w:proofErr w:type="spellEnd"/>
      <w:r>
        <w:rPr>
          <w:bCs/>
          <w:sz w:val="20"/>
          <w:szCs w:val="28"/>
        </w:rPr>
        <w:t>.</w:t>
      </w:r>
    </w:p>
    <w:p w:rsidR="00910D38" w:rsidRDefault="0055245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>Termin na złożenie uzupełnień to maksymalnie 5 dni roboczych od dnia przekazania uwag.</w:t>
      </w:r>
    </w:p>
    <w:p w:rsidR="00910D38" w:rsidRDefault="0055245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lastRenderedPageBreak/>
        <w:t>Przedsięwzięcia, które po złożeniu wyjaśnień uzyskały wszystkie odpowiedzi „TAK” na etapie oceny merytorycznej obligatoryjnej, otrzymują następnie ocenę punktową przedsięwzięcia, która decyduje o przyznaniu wsparcia (łączna ilość punktów) na podstawie utworzonej listy rankingowej.</w:t>
      </w:r>
    </w:p>
    <w:p w:rsidR="00910D38" w:rsidRDefault="0055245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>Przedsięwzięcia, które po złożeniu wyjaśnień uzyskały co najmniej jedną odpowiedź „NIE” na etapie oceny merytorycznej obligatoryjnej, podlegają odrzuceniu.</w:t>
      </w:r>
    </w:p>
    <w:p w:rsidR="00910D38" w:rsidRDefault="0055245A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>Od wyniku oceny merytorycznej przysługuje odwołanie na zasadach określonych w Regulaminie.</w:t>
      </w:r>
    </w:p>
    <w:p w:rsidR="00910D38" w:rsidRDefault="0055245A">
      <w:pPr>
        <w:tabs>
          <w:tab w:val="left" w:pos="284"/>
        </w:tabs>
        <w:spacing w:after="0" w:line="360" w:lineRule="auto"/>
        <w:jc w:val="both"/>
        <w:rPr>
          <w:bCs/>
          <w:sz w:val="20"/>
          <w:szCs w:val="28"/>
        </w:rPr>
      </w:pPr>
      <w:r>
        <w:rPr>
          <w:bCs/>
          <w:sz w:val="20"/>
          <w:szCs w:val="28"/>
        </w:rPr>
        <w:t>W uzasadnionych przypadkach podane terminy mogą ulec zmianie.</w:t>
      </w:r>
    </w:p>
    <w:p w:rsidR="00AE4B0A" w:rsidRDefault="00AE4B0A">
      <w:pPr>
        <w:tabs>
          <w:tab w:val="left" w:pos="284"/>
        </w:tabs>
        <w:spacing w:after="0" w:line="360" w:lineRule="auto"/>
        <w:jc w:val="both"/>
        <w:rPr>
          <w:bCs/>
          <w:sz w:val="20"/>
          <w:szCs w:val="28"/>
        </w:rPr>
      </w:pPr>
    </w:p>
    <w:p w:rsidR="00910D38" w:rsidRDefault="00CF064D">
      <w:pPr>
        <w:spacing w:after="0" w:line="360" w:lineRule="auto"/>
        <w:ind w:right="-802" w:hanging="426"/>
        <w:jc w:val="both"/>
      </w:pPr>
      <w:r>
        <w:rPr>
          <w:noProof/>
          <w:lang w:eastAsia="pl-PL"/>
        </w:rPr>
        <w:lastRenderedPageBreak/>
        <w:drawing>
          <wp:inline distT="0" distB="0" distL="0" distR="0" wp14:anchorId="0800C40A">
            <wp:extent cx="5974715" cy="5541645"/>
            <wp:effectExtent l="0" t="0" r="6985" b="190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554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0D38">
      <w:headerReference w:type="default" r:id="rId11"/>
      <w:footerReference w:type="default" r:id="rId12"/>
      <w:pgSz w:w="12240" w:h="15840"/>
      <w:pgMar w:top="1701" w:right="1418" w:bottom="1418" w:left="1418" w:header="283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45A" w:rsidRDefault="0055245A">
      <w:pPr>
        <w:spacing w:after="0" w:line="240" w:lineRule="auto"/>
      </w:pPr>
      <w:r>
        <w:separator/>
      </w:r>
    </w:p>
  </w:endnote>
  <w:endnote w:type="continuationSeparator" w:id="0">
    <w:p w:rsidR="0055245A" w:rsidRDefault="0055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38" w:rsidRDefault="00910D38">
    <w:pPr>
      <w:spacing w:after="0" w:line="240" w:lineRule="auto"/>
      <w:jc w:val="center"/>
      <w:rPr>
        <w:lang w:eastAsia="pl-PL"/>
      </w:rPr>
    </w:pPr>
  </w:p>
  <w:p w:rsidR="00910D38" w:rsidRDefault="0055245A">
    <w:pPr>
      <w:spacing w:after="0" w:line="240" w:lineRule="auto"/>
      <w:jc w:val="center"/>
      <w:rPr>
        <w:bCs/>
        <w:i/>
        <w:iCs/>
        <w:sz w:val="18"/>
        <w:szCs w:val="18"/>
      </w:rPr>
    </w:pPr>
    <w:r>
      <w:rPr>
        <w:noProof/>
        <w:lang w:eastAsia="pl-PL"/>
      </w:rPr>
      <w:drawing>
        <wp:inline distT="0" distB="0" distL="0" distR="0">
          <wp:extent cx="5493385" cy="648335"/>
          <wp:effectExtent l="0" t="0" r="0" b="0"/>
          <wp:docPr id="5" name="Obraz 6" descr="Opis: C:\Users\Piotr Skiczak\Desktop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 descr="Opis: C:\Users\Piotr Skiczak\Desktop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3385" cy="648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0D38" w:rsidRDefault="0055245A">
    <w:pPr>
      <w:spacing w:after="0" w:line="240" w:lineRule="auto"/>
      <w:jc w:val="center"/>
      <w:rPr>
        <w:b/>
        <w:bCs/>
        <w:sz w:val="20"/>
      </w:rPr>
    </w:pPr>
    <w:r>
      <w:rPr>
        <w:bCs/>
        <w:i/>
        <w:iCs/>
        <w:sz w:val="16"/>
        <w:szCs w:val="18"/>
      </w:rPr>
      <w:t>Wszelkie prawa autorskie zastrzeżone. Jakiekolwiek kopiowanie, powielanie i wykorzystywanie bez zgody KPAI zabronione</w:t>
    </w:r>
  </w:p>
  <w:p w:rsidR="00910D38" w:rsidRDefault="0055245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9C2DCA">
      <w:rPr>
        <w:noProof/>
      </w:rPr>
      <w:t>4</w:t>
    </w:r>
    <w:r>
      <w:fldChar w:fldCharType="end"/>
    </w:r>
  </w:p>
  <w:p w:rsidR="00910D38" w:rsidRDefault="00910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45A" w:rsidRDefault="0055245A">
      <w:pPr>
        <w:spacing w:after="0" w:line="240" w:lineRule="auto"/>
      </w:pPr>
      <w:r>
        <w:separator/>
      </w:r>
    </w:p>
  </w:footnote>
  <w:footnote w:type="continuationSeparator" w:id="0">
    <w:p w:rsidR="0055245A" w:rsidRDefault="0055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D38" w:rsidRDefault="0055245A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635" distL="0" distR="3175">
          <wp:extent cx="5349875" cy="1161415"/>
          <wp:effectExtent l="0" t="0" r="0" b="0"/>
          <wp:docPr id="4" name="Obraz 25" descr="Opis: C:\Users\Piotr Skiczak\Desktop\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5" descr="Opis: C:\Users\Piotr Skiczak\Desktop\nagłówek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49875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0D38" w:rsidRDefault="00910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2D7B"/>
    <w:multiLevelType w:val="multilevel"/>
    <w:tmpl w:val="2C96DFB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C60259"/>
    <w:multiLevelType w:val="multilevel"/>
    <w:tmpl w:val="8BD62B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38"/>
    <w:rsid w:val="002228FC"/>
    <w:rsid w:val="0055245A"/>
    <w:rsid w:val="008002AE"/>
    <w:rsid w:val="008D1329"/>
    <w:rsid w:val="00910D38"/>
    <w:rsid w:val="009C2DCA"/>
    <w:rsid w:val="00AE4B0A"/>
    <w:rsid w:val="00CD3FBB"/>
    <w:rsid w:val="00CF064D"/>
    <w:rsid w:val="00F4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1ACD2-270F-4F43-812D-52FFE4C2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Body Text 3" w:uiPriority="99"/>
    <w:lsdException w:name="Strong" w:locked="1" w:uiPriority="22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F1C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qFormat/>
    <w:rsid w:val="00D73F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Nagwek3">
    <w:name w:val="heading 3"/>
    <w:basedOn w:val="Normalny"/>
    <w:link w:val="Nagwek3Znak"/>
    <w:qFormat/>
    <w:rsid w:val="00D73F1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locked/>
    <w:rsid w:val="00D73F1C"/>
    <w:rPr>
      <w:rFonts w:ascii="Cambria" w:hAnsi="Cambria" w:cs="Times New Roman"/>
      <w:b/>
      <w:bCs/>
      <w:i/>
      <w:iCs/>
      <w:sz w:val="28"/>
      <w:szCs w:val="28"/>
      <w:lang w:val="pl-PL" w:eastAsia="x-none"/>
    </w:rPr>
  </w:style>
  <w:style w:type="character" w:customStyle="1" w:styleId="Nagwek3Znak">
    <w:name w:val="Nagłówek 3 Znak"/>
    <w:link w:val="Nagwek3"/>
    <w:qFormat/>
    <w:locked/>
    <w:rsid w:val="00D73F1C"/>
    <w:rPr>
      <w:rFonts w:ascii="Cambria" w:hAnsi="Cambria" w:cs="Times New Roman"/>
      <w:b/>
      <w:bCs/>
      <w:sz w:val="26"/>
      <w:szCs w:val="26"/>
      <w:lang w:val="pl-PL" w:eastAsia="x-none"/>
    </w:rPr>
  </w:style>
  <w:style w:type="character" w:styleId="Pogrubienie">
    <w:name w:val="Strong"/>
    <w:uiPriority w:val="22"/>
    <w:qFormat/>
    <w:rsid w:val="00D73F1C"/>
    <w:rPr>
      <w:rFonts w:cs="Times New Roman"/>
      <w:b/>
    </w:rPr>
  </w:style>
  <w:style w:type="character" w:customStyle="1" w:styleId="NormalnyWYGILZnak">
    <w:name w:val="Normalny WYG IL Znak"/>
    <w:link w:val="NormalnyWYGIL"/>
    <w:qFormat/>
    <w:locked/>
    <w:rsid w:val="00D73F1C"/>
    <w:rPr>
      <w:rFonts w:ascii="Arial Narrow" w:eastAsia="Times New Roman" w:hAnsi="Arial Narrow" w:cs="Times New Roman"/>
      <w:lang w:val="pl-PL" w:eastAsia="pl-PL"/>
    </w:rPr>
  </w:style>
  <w:style w:type="character" w:customStyle="1" w:styleId="TekstpodstawowyZnak">
    <w:name w:val="Tekst podstawowy Znak"/>
    <w:link w:val="Tekstpodstawowy"/>
    <w:qFormat/>
    <w:locked/>
    <w:rsid w:val="00D73F1C"/>
    <w:rPr>
      <w:rFonts w:ascii="Times New Roman" w:hAnsi="Times New Roman" w:cs="Times New Roman"/>
      <w:b/>
      <w:bCs/>
      <w:sz w:val="44"/>
      <w:szCs w:val="44"/>
      <w:lang w:val="pl-PL" w:eastAsia="pl-PL"/>
    </w:rPr>
  </w:style>
  <w:style w:type="character" w:customStyle="1" w:styleId="Tekstpodstawowy2Znak">
    <w:name w:val="Tekst podstawowy 2 Znak"/>
    <w:link w:val="Tekstpodstawowy2"/>
    <w:qFormat/>
    <w:locked/>
    <w:rsid w:val="00D73F1C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link w:val="Nagwek"/>
    <w:semiHidden/>
    <w:qFormat/>
    <w:locked/>
    <w:rsid w:val="00D73F1C"/>
    <w:rPr>
      <w:rFonts w:ascii="Calibri" w:hAnsi="Calibri" w:cs="Times New Roman"/>
      <w:lang w:val="pl-PL" w:eastAsia="x-none"/>
    </w:rPr>
  </w:style>
  <w:style w:type="character" w:customStyle="1" w:styleId="StopkaZnak">
    <w:name w:val="Stopka Znak"/>
    <w:link w:val="Stopka"/>
    <w:qFormat/>
    <w:locked/>
    <w:rsid w:val="00D73F1C"/>
    <w:rPr>
      <w:rFonts w:ascii="Calibri" w:hAnsi="Calibri" w:cs="Times New Roman"/>
      <w:lang w:val="pl-PL" w:eastAsia="x-none"/>
    </w:rPr>
  </w:style>
  <w:style w:type="character" w:styleId="Odwoaniedokomentarza">
    <w:name w:val="annotation reference"/>
    <w:semiHidden/>
    <w:qFormat/>
    <w:rsid w:val="00B820B3"/>
    <w:rPr>
      <w:sz w:val="16"/>
      <w:szCs w:val="16"/>
    </w:rPr>
  </w:style>
  <w:style w:type="character" w:styleId="Odwoanieprzypisukocowego">
    <w:name w:val="endnote reference"/>
    <w:semiHidden/>
    <w:qFormat/>
    <w:rsid w:val="0030200D"/>
    <w:rPr>
      <w:vertAlign w:val="superscript"/>
    </w:rPr>
  </w:style>
  <w:style w:type="character" w:styleId="Odwoanieprzypisudolnego">
    <w:name w:val="footnote reference"/>
    <w:semiHidden/>
    <w:qFormat/>
    <w:rsid w:val="00EA404E"/>
    <w:rPr>
      <w:vertAlign w:val="superscript"/>
    </w:rPr>
  </w:style>
  <w:style w:type="character" w:customStyle="1" w:styleId="czeinternetowe">
    <w:name w:val="Łącze internetowe"/>
    <w:rsid w:val="00235E8A"/>
    <w:rPr>
      <w:color w:val="0000FF"/>
      <w:u w:val="single"/>
    </w:rPr>
  </w:style>
  <w:style w:type="character" w:customStyle="1" w:styleId="Tekstpodstawowy3Znak">
    <w:name w:val="Tekst podstawowy 3 Znak"/>
    <w:link w:val="Tekstpodstawowy3"/>
    <w:uiPriority w:val="99"/>
    <w:qFormat/>
    <w:rsid w:val="00302AFD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hps">
    <w:name w:val="hps"/>
    <w:basedOn w:val="Domylnaczcionkaakapitu"/>
    <w:qFormat/>
    <w:rsid w:val="00CC5F32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strike w:val="0"/>
      <w:dstrike w:val="0"/>
      <w:color w:val="00000A"/>
    </w:rPr>
  </w:style>
  <w:style w:type="character" w:customStyle="1" w:styleId="ListLabel83">
    <w:name w:val="ListLabel 83"/>
    <w:qFormat/>
    <w:rPr>
      <w:b/>
    </w:rPr>
  </w:style>
  <w:style w:type="character" w:customStyle="1" w:styleId="ListLabel84">
    <w:name w:val="ListLabel 84"/>
    <w:qFormat/>
    <w:rPr>
      <w:b/>
      <w:i w:val="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eastAsia="Calibri" w:cs="Times New Roman"/>
      <w:b/>
      <w:sz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semiHidden/>
    <w:rsid w:val="00D73F1C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paragraph" w:styleId="Tekstpodstawowy">
    <w:name w:val="Body Text"/>
    <w:basedOn w:val="Normalny"/>
    <w:link w:val="TekstpodstawowyZnak"/>
    <w:rsid w:val="00D73F1C"/>
    <w:pPr>
      <w:spacing w:after="0" w:line="240" w:lineRule="auto"/>
      <w:jc w:val="center"/>
    </w:pPr>
    <w:rPr>
      <w:rFonts w:ascii="Times New Roman" w:hAnsi="Times New Roman"/>
      <w:b/>
      <w:bCs/>
      <w:sz w:val="44"/>
      <w:szCs w:val="4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NormalnyWYGIL">
    <w:name w:val="Normalny WYG IL"/>
    <w:basedOn w:val="Normalny"/>
    <w:link w:val="NormalnyWYGILZnak"/>
    <w:qFormat/>
    <w:rsid w:val="00D73F1C"/>
    <w:pPr>
      <w:spacing w:before="120" w:after="120" w:line="300" w:lineRule="atLeast"/>
      <w:ind w:firstLine="709"/>
      <w:jc w:val="both"/>
    </w:pPr>
    <w:rPr>
      <w:rFonts w:ascii="Arial Narrow" w:eastAsia="Times New Roman" w:hAnsi="Arial Narro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D73F1C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ZPORR">
    <w:name w:val="tekst ZPORR"/>
    <w:basedOn w:val="Normalny"/>
    <w:qFormat/>
    <w:rsid w:val="00D73F1C"/>
    <w:pPr>
      <w:spacing w:after="120" w:line="240" w:lineRule="auto"/>
      <w:ind w:firstLine="567"/>
      <w:jc w:val="both"/>
    </w:pPr>
    <w:rPr>
      <w:rFonts w:ascii="Arial" w:hAnsi="Arial" w:cs="Arial"/>
      <w:sz w:val="24"/>
      <w:szCs w:val="20"/>
      <w:lang w:eastAsia="pl-PL"/>
    </w:rPr>
  </w:style>
  <w:style w:type="paragraph" w:customStyle="1" w:styleId="Akapitzlist2">
    <w:name w:val="Akapit z listą2"/>
    <w:basedOn w:val="Normalny"/>
    <w:qFormat/>
    <w:rsid w:val="00D73F1C"/>
    <w:pPr>
      <w:ind w:left="720"/>
      <w:contextualSpacing/>
    </w:pPr>
  </w:style>
  <w:style w:type="paragraph" w:styleId="Stopka">
    <w:name w:val="footer"/>
    <w:basedOn w:val="Normalny"/>
    <w:link w:val="StopkaZnak"/>
    <w:rsid w:val="00D73F1C"/>
    <w:pPr>
      <w:tabs>
        <w:tab w:val="center" w:pos="4703"/>
        <w:tab w:val="right" w:pos="9406"/>
      </w:tabs>
      <w:spacing w:after="0" w:line="240" w:lineRule="auto"/>
    </w:pPr>
    <w:rPr>
      <w:sz w:val="20"/>
      <w:szCs w:val="20"/>
      <w:lang w:eastAsia="x-none"/>
    </w:rPr>
  </w:style>
  <w:style w:type="paragraph" w:customStyle="1" w:styleId="Akapitzlist1">
    <w:name w:val="Akapit z listą1"/>
    <w:basedOn w:val="Normalny"/>
    <w:qFormat/>
    <w:rsid w:val="00575B8D"/>
    <w:pPr>
      <w:ind w:left="720"/>
      <w:contextualSpacing/>
    </w:pPr>
  </w:style>
  <w:style w:type="paragraph" w:customStyle="1" w:styleId="Default">
    <w:name w:val="Default"/>
    <w:qFormat/>
    <w:rsid w:val="006B7499"/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Tekstkomentarza">
    <w:name w:val="annotation text"/>
    <w:basedOn w:val="Normalny"/>
    <w:semiHidden/>
    <w:qFormat/>
    <w:rsid w:val="00B820B3"/>
    <w:rPr>
      <w:sz w:val="20"/>
      <w:szCs w:val="20"/>
    </w:rPr>
  </w:style>
  <w:style w:type="paragraph" w:styleId="Tematkomentarza">
    <w:name w:val="annotation subject"/>
    <w:basedOn w:val="Tekstkomentarza"/>
    <w:semiHidden/>
    <w:qFormat/>
    <w:rsid w:val="00B820B3"/>
    <w:rPr>
      <w:b/>
      <w:bCs/>
    </w:rPr>
  </w:style>
  <w:style w:type="paragraph" w:styleId="Tekstdymka">
    <w:name w:val="Balloon Text"/>
    <w:basedOn w:val="Normalny"/>
    <w:semiHidden/>
    <w:qFormat/>
    <w:rsid w:val="00B820B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qFormat/>
    <w:rsid w:val="0030200D"/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A404E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302AF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D841D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38E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60D41-6868-4B11-87E5-EBF5DF09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534</Words>
  <Characters>3210</Characters>
  <Application>Microsoft Office Word</Application>
  <DocSecurity>0</DocSecurity>
  <Lines>26</Lines>
  <Paragraphs>7</Paragraphs>
  <ScaleCrop>false</ScaleCrop>
  <Company>Your Company Name</Company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12</dc:title>
  <dc:subject/>
  <dc:creator>Your User Name</dc:creator>
  <dc:description/>
  <cp:lastModifiedBy>Agnieszka Ludwiczak</cp:lastModifiedBy>
  <cp:revision>32</cp:revision>
  <cp:lastPrinted>2014-04-07T09:37:00Z</cp:lastPrinted>
  <dcterms:created xsi:type="dcterms:W3CDTF">2017-06-09T08:32:00Z</dcterms:created>
  <dcterms:modified xsi:type="dcterms:W3CDTF">2018-03-02T13:31:00Z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