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A2FF" w14:textId="77777777" w:rsidR="003A61EA" w:rsidRDefault="003A61EA"/>
    <w:p w14:paraId="30E9D50C" w14:textId="09E6C48D" w:rsidR="00D64911" w:rsidRDefault="00095B92" w:rsidP="00095B92">
      <w:pPr>
        <w:jc w:val="center"/>
      </w:pPr>
      <w:r w:rsidRPr="0096159F">
        <w:rPr>
          <w:noProof/>
          <w:lang w:eastAsia="pl-PL"/>
        </w:rPr>
        <w:drawing>
          <wp:inline distT="0" distB="0" distL="0" distR="0" wp14:anchorId="750F15CF" wp14:editId="5EC49611">
            <wp:extent cx="5349923" cy="1161640"/>
            <wp:effectExtent l="0" t="0" r="3175" b="635"/>
            <wp:docPr id="5" name="Obraz 25" descr="Opis: C:\Users\Piotr Skiczak\Desktop\nagłó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Opis: C:\Users\Piotr Skiczak\Desktop\nagłów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48" cy="116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E7FAA" w14:textId="77777777" w:rsidR="00BC6956" w:rsidRDefault="00BC6956" w:rsidP="004351D5">
      <w:pPr>
        <w:spacing w:after="120" w:line="240" w:lineRule="auto"/>
        <w:jc w:val="center"/>
        <w:rPr>
          <w:b/>
          <w:sz w:val="32"/>
          <w:szCs w:val="24"/>
        </w:rPr>
      </w:pPr>
    </w:p>
    <w:p w14:paraId="0FF56BF0" w14:textId="77777777" w:rsidR="004351D5" w:rsidRPr="00D64911" w:rsidRDefault="004351D5" w:rsidP="004351D5">
      <w:pPr>
        <w:spacing w:after="120" w:line="240" w:lineRule="auto"/>
        <w:jc w:val="center"/>
        <w:rPr>
          <w:b/>
          <w:sz w:val="32"/>
          <w:szCs w:val="24"/>
        </w:rPr>
      </w:pPr>
      <w:r w:rsidRPr="00D64911">
        <w:rPr>
          <w:b/>
          <w:sz w:val="32"/>
          <w:szCs w:val="24"/>
        </w:rPr>
        <w:t>KUJAWSKO-POMORSKA AGENCJA INNOWACJI SP. Z O.O.</w:t>
      </w:r>
    </w:p>
    <w:p w14:paraId="553A85FE" w14:textId="5BC04DE8" w:rsidR="004351D5" w:rsidRPr="00D64911" w:rsidRDefault="004351D5" w:rsidP="004351D5">
      <w:pPr>
        <w:spacing w:after="120" w:line="240" w:lineRule="auto"/>
        <w:jc w:val="center"/>
        <w:rPr>
          <w:b/>
          <w:sz w:val="32"/>
          <w:szCs w:val="24"/>
        </w:rPr>
      </w:pPr>
      <w:r w:rsidRPr="00D64911">
        <w:rPr>
          <w:b/>
          <w:sz w:val="32"/>
          <w:szCs w:val="24"/>
        </w:rPr>
        <w:t>„FUNDUSZ BADAŃ I WDROŻEŃ</w:t>
      </w:r>
      <w:r w:rsidR="00932E89">
        <w:rPr>
          <w:b/>
          <w:sz w:val="32"/>
          <w:szCs w:val="24"/>
        </w:rPr>
        <w:t xml:space="preserve"> – VOUCHER BADAWCZY</w:t>
      </w:r>
      <w:r w:rsidRPr="00D64911">
        <w:rPr>
          <w:b/>
          <w:sz w:val="32"/>
          <w:szCs w:val="24"/>
        </w:rPr>
        <w:t>”</w:t>
      </w:r>
    </w:p>
    <w:p w14:paraId="413336C4" w14:textId="77777777" w:rsidR="00D64911" w:rsidRDefault="00D64911" w:rsidP="004351D5">
      <w:pPr>
        <w:spacing w:after="120" w:line="240" w:lineRule="auto"/>
        <w:jc w:val="center"/>
        <w:rPr>
          <w:b/>
          <w:sz w:val="24"/>
          <w:szCs w:val="24"/>
        </w:rPr>
      </w:pPr>
    </w:p>
    <w:p w14:paraId="64C8E0B5" w14:textId="77777777" w:rsidR="004351D5" w:rsidRPr="00D64911" w:rsidRDefault="00D64911" w:rsidP="004351D5">
      <w:pPr>
        <w:spacing w:after="120" w:line="240" w:lineRule="auto"/>
        <w:jc w:val="center"/>
        <w:rPr>
          <w:b/>
          <w:sz w:val="20"/>
          <w:szCs w:val="24"/>
        </w:rPr>
      </w:pPr>
      <w:r w:rsidRPr="00D64911">
        <w:rPr>
          <w:b/>
          <w:sz w:val="20"/>
          <w:szCs w:val="24"/>
        </w:rPr>
        <w:t>OŚ PRIORYTETOWA 1. WZMOCNIENIE INNOWACYJNOŚCI I KONKURENCYJNOŚCI GOSPODARKI REGIONU</w:t>
      </w:r>
    </w:p>
    <w:p w14:paraId="096161FD" w14:textId="77777777" w:rsidR="004351D5" w:rsidRPr="00D64911" w:rsidRDefault="00D64911" w:rsidP="004351D5">
      <w:pPr>
        <w:spacing w:after="120" w:line="240" w:lineRule="auto"/>
        <w:jc w:val="center"/>
        <w:rPr>
          <w:b/>
          <w:sz w:val="20"/>
          <w:szCs w:val="24"/>
        </w:rPr>
      </w:pPr>
      <w:r w:rsidRPr="00D64911">
        <w:rPr>
          <w:b/>
          <w:sz w:val="20"/>
          <w:szCs w:val="24"/>
        </w:rPr>
        <w:t>DZIAŁANIE 1.2 PROMOWANIE INWESTYCJI PRZEDSIĘBIORSTW W BADANIA I INNOWACJE</w:t>
      </w:r>
    </w:p>
    <w:p w14:paraId="77F8DF67" w14:textId="77777777" w:rsidR="00D64911" w:rsidRPr="00D64911" w:rsidRDefault="00D64911" w:rsidP="004351D5">
      <w:pPr>
        <w:spacing w:after="120" w:line="240" w:lineRule="auto"/>
        <w:jc w:val="center"/>
        <w:rPr>
          <w:b/>
          <w:sz w:val="20"/>
          <w:szCs w:val="24"/>
        </w:rPr>
      </w:pPr>
      <w:r w:rsidRPr="00D64911">
        <w:rPr>
          <w:b/>
          <w:sz w:val="20"/>
          <w:szCs w:val="24"/>
        </w:rPr>
        <w:t>PODDZIAŁANIE 1.2.1 WSPARCIE PROCESÓW BADAWCZO-ROZWOJOWYCH</w:t>
      </w:r>
    </w:p>
    <w:p w14:paraId="219F70F9" w14:textId="77777777" w:rsidR="004351D5" w:rsidRPr="00D64911" w:rsidRDefault="00D64911" w:rsidP="004351D5">
      <w:pPr>
        <w:spacing w:after="120" w:line="240" w:lineRule="auto"/>
        <w:jc w:val="center"/>
        <w:rPr>
          <w:b/>
          <w:sz w:val="20"/>
          <w:szCs w:val="24"/>
        </w:rPr>
      </w:pPr>
      <w:r w:rsidRPr="00D64911">
        <w:rPr>
          <w:b/>
          <w:sz w:val="20"/>
          <w:szCs w:val="24"/>
        </w:rPr>
        <w:t>REGIONALNY PROGRAM OPERACYJNY WOJEWÓDZTWA KUJAWSKO-POMORSKIEGO NA LATA 2014-2020</w:t>
      </w:r>
    </w:p>
    <w:p w14:paraId="7CBDD25A" w14:textId="77777777" w:rsidR="004351D5" w:rsidRPr="004351D5" w:rsidRDefault="004351D5" w:rsidP="004351D5">
      <w:pPr>
        <w:spacing w:after="120" w:line="240" w:lineRule="auto"/>
        <w:jc w:val="center"/>
        <w:rPr>
          <w:b/>
          <w:sz w:val="24"/>
          <w:szCs w:val="24"/>
        </w:rPr>
      </w:pPr>
    </w:p>
    <w:p w14:paraId="193BB4FE" w14:textId="13D521E1" w:rsidR="004351D5" w:rsidRDefault="006D6F4F" w:rsidP="004351D5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WNIOSEK O DOFINANSOWANIE</w:t>
      </w:r>
    </w:p>
    <w:p w14:paraId="6873B9BA" w14:textId="3AA903EA" w:rsidR="00B47927" w:rsidRPr="00B47927" w:rsidRDefault="00B47927" w:rsidP="004351D5">
      <w:pPr>
        <w:spacing w:after="120" w:line="240" w:lineRule="auto"/>
        <w:jc w:val="center"/>
        <w:rPr>
          <w:b/>
          <w:sz w:val="40"/>
          <w:szCs w:val="40"/>
          <w:u w:val="single"/>
        </w:rPr>
      </w:pPr>
      <w:r w:rsidRPr="00B47927">
        <w:rPr>
          <w:b/>
          <w:sz w:val="40"/>
          <w:szCs w:val="40"/>
          <w:u w:val="single"/>
        </w:rPr>
        <w:t>INSTRUKCJA WYPEŁNIANIA</w:t>
      </w:r>
    </w:p>
    <w:p w14:paraId="3778A998" w14:textId="196C5839" w:rsidR="004351D5" w:rsidRDefault="00932E89" w:rsidP="004351D5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 wp14:anchorId="6C814E75" wp14:editId="706043F4">
            <wp:extent cx="1542288" cy="1450848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rsja minimal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288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EEDA2" w14:textId="01735AB1" w:rsidR="004351D5" w:rsidRDefault="00932E89" w:rsidP="004351D5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 wp14:anchorId="416AD706" wp14:editId="3EA15289">
            <wp:extent cx="4733544" cy="777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uch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54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BD4FA" w14:textId="77777777" w:rsidR="006D6F4F" w:rsidRDefault="006D6F4F" w:rsidP="006D6F4F">
      <w:pPr>
        <w:tabs>
          <w:tab w:val="left" w:pos="5954"/>
        </w:tabs>
        <w:spacing w:after="120" w:line="240" w:lineRule="auto"/>
        <w:jc w:val="right"/>
        <w:rPr>
          <w:b/>
          <w:sz w:val="16"/>
          <w:szCs w:val="16"/>
        </w:rPr>
      </w:pPr>
    </w:p>
    <w:p w14:paraId="650648F8" w14:textId="77777777" w:rsidR="006D6F4F" w:rsidRDefault="006D6F4F" w:rsidP="006D6F4F">
      <w:pPr>
        <w:tabs>
          <w:tab w:val="left" w:pos="5954"/>
        </w:tabs>
        <w:spacing w:after="120" w:line="240" w:lineRule="auto"/>
        <w:jc w:val="right"/>
        <w:rPr>
          <w:b/>
          <w:sz w:val="16"/>
          <w:szCs w:val="16"/>
        </w:rPr>
      </w:pPr>
    </w:p>
    <w:p w14:paraId="6D4962AF" w14:textId="549BE62D" w:rsidR="006D6F4F" w:rsidRDefault="006D6F4F" w:rsidP="006D6F4F">
      <w:pPr>
        <w:spacing w:after="120" w:line="240" w:lineRule="auto"/>
        <w:jc w:val="right"/>
        <w:rPr>
          <w:sz w:val="16"/>
          <w:szCs w:val="16"/>
        </w:rPr>
      </w:pPr>
    </w:p>
    <w:p w14:paraId="76BF2947" w14:textId="77777777" w:rsidR="004351D5" w:rsidRDefault="004351D5" w:rsidP="004351D5">
      <w:pPr>
        <w:spacing w:after="120" w:line="240" w:lineRule="auto"/>
        <w:jc w:val="center"/>
        <w:rPr>
          <w:b/>
          <w:sz w:val="40"/>
          <w:szCs w:val="40"/>
        </w:rPr>
      </w:pPr>
    </w:p>
    <w:p w14:paraId="1398E786" w14:textId="7961F631" w:rsidR="004351D5" w:rsidRDefault="004351D5" w:rsidP="00FC1721">
      <w:pPr>
        <w:spacing w:after="120" w:line="240" w:lineRule="auto"/>
        <w:jc w:val="right"/>
        <w:rPr>
          <w:b/>
          <w:sz w:val="16"/>
          <w:szCs w:val="16"/>
        </w:rPr>
      </w:pPr>
    </w:p>
    <w:p w14:paraId="3E2EC105" w14:textId="77777777" w:rsidR="00C15B4A" w:rsidRDefault="00C15B4A" w:rsidP="00FC1721">
      <w:pPr>
        <w:spacing w:after="120" w:line="240" w:lineRule="auto"/>
        <w:jc w:val="right"/>
        <w:rPr>
          <w:sz w:val="16"/>
          <w:szCs w:val="16"/>
        </w:rPr>
      </w:pPr>
    </w:p>
    <w:p w14:paraId="4106D2F0" w14:textId="77777777" w:rsidR="00DA2DF8" w:rsidRPr="00CF4E00" w:rsidRDefault="004351D5" w:rsidP="00DA2DF8">
      <w:pPr>
        <w:spacing w:after="120" w:line="240" w:lineRule="auto"/>
        <w:jc w:val="both"/>
        <w:rPr>
          <w:b/>
        </w:rPr>
      </w:pPr>
      <w:r>
        <w:rPr>
          <w:sz w:val="16"/>
          <w:szCs w:val="16"/>
        </w:rPr>
        <w:br w:type="page"/>
      </w:r>
      <w:r w:rsidR="00DA2DF8" w:rsidRPr="00CF4E00">
        <w:rPr>
          <w:b/>
        </w:rPr>
        <w:lastRenderedPageBreak/>
        <w:t>INFORMACJE OGÓLNE</w:t>
      </w:r>
    </w:p>
    <w:p w14:paraId="3DD727FD" w14:textId="77777777" w:rsidR="00DA2DF8" w:rsidRPr="00CF4E00" w:rsidRDefault="00DA2DF8" w:rsidP="00DA2DF8">
      <w:pPr>
        <w:spacing w:after="120" w:line="240" w:lineRule="auto"/>
        <w:jc w:val="both"/>
      </w:pPr>
      <w:r w:rsidRPr="00CF4E00">
        <w:t xml:space="preserve">Przed rozpoczęciem wypełniania </w:t>
      </w:r>
      <w:r>
        <w:t>wniosku o dofinansowanie</w:t>
      </w:r>
      <w:r w:rsidRPr="00CF4E00">
        <w:t xml:space="preserve"> prosimy o zapoznanie się z niniejszą instrukcją wypełniania.</w:t>
      </w:r>
    </w:p>
    <w:p w14:paraId="0225F6D8" w14:textId="77777777" w:rsidR="00DA2DF8" w:rsidRDefault="00DA2DF8" w:rsidP="00DA2DF8">
      <w:pPr>
        <w:spacing w:after="120" w:line="240" w:lineRule="auto"/>
        <w:jc w:val="both"/>
      </w:pPr>
      <w:r w:rsidRPr="00CF4E00">
        <w:t xml:space="preserve">Wnioskodawca zobowiązany jest do wypełnienia wszystkich pozycji </w:t>
      </w:r>
      <w:r>
        <w:t>(punktów) wniosku o dofinansowanie</w:t>
      </w:r>
      <w:r w:rsidRPr="00CF4E00">
        <w:t>, poza przypadk</w:t>
      </w:r>
      <w:r>
        <w:t>ami, w których wskazano inaczej</w:t>
      </w:r>
      <w:r w:rsidRPr="00CF4E00">
        <w:t xml:space="preserve">. </w:t>
      </w:r>
      <w:r>
        <w:t>Wniosek o dofinansowanie</w:t>
      </w:r>
      <w:r w:rsidRPr="00CF4E00">
        <w:t xml:space="preserve"> należy wypełniać w języku polskim, zgodnie z trybem określonym w konkursie.</w:t>
      </w:r>
      <w:r>
        <w:t xml:space="preserve"> Wniosek należy wypełniać z należytą starannością i z pełną odpowiedzialnością za jego treść.</w:t>
      </w:r>
    </w:p>
    <w:p w14:paraId="057B7F75" w14:textId="1CB0DB19" w:rsidR="00DA2DF8" w:rsidRDefault="00DA2DF8" w:rsidP="00DA2DF8">
      <w:pPr>
        <w:spacing w:after="120" w:line="240" w:lineRule="auto"/>
        <w:jc w:val="both"/>
        <w:rPr>
          <w:rFonts w:eastAsia="Times New Roman" w:cs="Arial"/>
          <w:bCs/>
        </w:rPr>
      </w:pPr>
      <w:r>
        <w:t xml:space="preserve">Wniosek o dofinansowanie </w:t>
      </w:r>
      <w:r w:rsidRPr="00CF4E00">
        <w:t xml:space="preserve">jest dokumentem niezbędnym do przygotowania w celu ubiegania się o wsparcie w ramach </w:t>
      </w:r>
      <w:r>
        <w:t>p</w:t>
      </w:r>
      <w:r w:rsidRPr="00CF4E00">
        <w:t>rojektu „</w:t>
      </w:r>
      <w:r w:rsidRPr="00CF4E00">
        <w:rPr>
          <w:rFonts w:cs="Arial"/>
        </w:rPr>
        <w:t>Fundusz Badań i Wdrożeń</w:t>
      </w:r>
      <w:r w:rsidR="00F94AA3">
        <w:rPr>
          <w:rFonts w:cs="Arial"/>
        </w:rPr>
        <w:t xml:space="preserve"> – Voucher Badawczy</w:t>
      </w:r>
      <w:r w:rsidRPr="00CF4E00">
        <w:rPr>
          <w:rFonts w:cs="Arial"/>
        </w:rPr>
        <w:t xml:space="preserve">” realizowanego w ramach </w:t>
      </w:r>
      <w:r w:rsidRPr="00CF4E00">
        <w:rPr>
          <w:rFonts w:eastAsia="Times New Roman" w:cs="Arial"/>
          <w:bCs/>
        </w:rPr>
        <w:t xml:space="preserve">Osi priorytetowej </w:t>
      </w:r>
      <w:r>
        <w:rPr>
          <w:rFonts w:eastAsia="Times New Roman" w:cs="Arial"/>
          <w:bCs/>
        </w:rPr>
        <w:t>1</w:t>
      </w:r>
      <w:r w:rsidRPr="00CF4E00">
        <w:rPr>
          <w:rFonts w:eastAsia="Times New Roman" w:cs="Arial"/>
          <w:bCs/>
        </w:rPr>
        <w:t xml:space="preserve">. </w:t>
      </w:r>
      <w:r w:rsidRPr="00DC02FF">
        <w:rPr>
          <w:rFonts w:eastAsia="Times New Roman" w:cs="Arial"/>
          <w:bCs/>
        </w:rPr>
        <w:t>Wzmocnienie innowacyjności i konkurencyjności gospodarki regionu</w:t>
      </w:r>
      <w:r w:rsidRPr="00CF4E00">
        <w:rPr>
          <w:rFonts w:eastAsia="Times New Roman" w:cs="Arial"/>
          <w:bCs/>
        </w:rPr>
        <w:t>,</w:t>
      </w:r>
      <w:r w:rsidRPr="00CF4E00">
        <w:rPr>
          <w:bCs/>
          <w:iCs/>
        </w:rPr>
        <w:t xml:space="preserve"> </w:t>
      </w:r>
      <w:r w:rsidRPr="00CF4E00">
        <w:rPr>
          <w:rFonts w:eastAsia="Times New Roman" w:cs="Arial"/>
          <w:bCs/>
        </w:rPr>
        <w:t xml:space="preserve">Działania </w:t>
      </w:r>
      <w:r>
        <w:rPr>
          <w:rFonts w:eastAsia="Times New Roman" w:cs="Arial"/>
          <w:bCs/>
        </w:rPr>
        <w:t>1.2</w:t>
      </w:r>
      <w:r w:rsidRPr="00CF4E00">
        <w:rPr>
          <w:rFonts w:eastAsia="Times New Roman" w:cs="Arial"/>
          <w:bCs/>
        </w:rPr>
        <w:t xml:space="preserve"> </w:t>
      </w:r>
      <w:r w:rsidRPr="00DC02FF">
        <w:rPr>
          <w:rFonts w:eastAsia="Times New Roman" w:cs="Arial"/>
          <w:bCs/>
        </w:rPr>
        <w:t>promowanie inwestycji przedsiębiorstw w badania i innowacje</w:t>
      </w:r>
      <w:r w:rsidRPr="00CF4E00">
        <w:rPr>
          <w:rFonts w:eastAsia="Times New Roman" w:cs="Arial"/>
          <w:bCs/>
        </w:rPr>
        <w:t>,</w:t>
      </w:r>
      <w:r>
        <w:rPr>
          <w:bCs/>
          <w:iCs/>
        </w:rPr>
        <w:t xml:space="preserve"> poddziałania 1.2.1 </w:t>
      </w:r>
      <w:r w:rsidRPr="00DC02FF">
        <w:rPr>
          <w:rFonts w:eastAsia="Times New Roman" w:cs="Arial"/>
          <w:bCs/>
        </w:rPr>
        <w:t>wsparcie procesów badawczo-rozwojowych</w:t>
      </w:r>
      <w:r w:rsidRPr="00CF4E00">
        <w:rPr>
          <w:rFonts w:eastAsia="Times New Roman" w:cs="Arial,Bold"/>
          <w:bCs/>
        </w:rPr>
        <w:t>,</w:t>
      </w:r>
      <w:r w:rsidRPr="00CF4E00">
        <w:rPr>
          <w:bCs/>
          <w:iCs/>
        </w:rPr>
        <w:t xml:space="preserve"> </w:t>
      </w:r>
      <w:r w:rsidRPr="00CF4E00">
        <w:rPr>
          <w:rFonts w:eastAsia="Times New Roman" w:cs="Arial"/>
          <w:bCs/>
        </w:rPr>
        <w:t>Regionalnego Programu Operacyjnego Województwa Kujawsko-Pomorskiego na lata 20</w:t>
      </w:r>
      <w:r>
        <w:rPr>
          <w:rFonts w:eastAsia="Times New Roman" w:cs="Arial"/>
          <w:bCs/>
        </w:rPr>
        <w:t>14</w:t>
      </w:r>
      <w:r w:rsidRPr="00CF4E00">
        <w:rPr>
          <w:rFonts w:eastAsia="Times New Roman" w:cs="Arial"/>
          <w:bCs/>
        </w:rPr>
        <w:t>-20</w:t>
      </w:r>
      <w:r>
        <w:rPr>
          <w:rFonts w:eastAsia="Times New Roman" w:cs="Arial"/>
          <w:bCs/>
        </w:rPr>
        <w:t>20</w:t>
      </w:r>
      <w:r w:rsidRPr="00CF4E00">
        <w:rPr>
          <w:rFonts w:eastAsia="Times New Roman" w:cs="Arial"/>
          <w:bCs/>
        </w:rPr>
        <w:t>.</w:t>
      </w:r>
    </w:p>
    <w:p w14:paraId="6DD56DD1" w14:textId="3A5F7979" w:rsidR="00DA2DF8" w:rsidRPr="00CF4E00" w:rsidRDefault="00DA2DF8" w:rsidP="00DA2DF8">
      <w:pPr>
        <w:spacing w:after="120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Wniosek o dofinansowanie</w:t>
      </w:r>
      <w:r w:rsidRPr="00CF4E00">
        <w:rPr>
          <w:rFonts w:eastAsia="Times New Roman" w:cs="Arial"/>
          <w:bCs/>
        </w:rPr>
        <w:t xml:space="preserve"> zawiera </w:t>
      </w:r>
      <w:r>
        <w:rPr>
          <w:rFonts w:eastAsia="Times New Roman" w:cs="Arial"/>
          <w:bCs/>
        </w:rPr>
        <w:t>niezbędne</w:t>
      </w:r>
      <w:r w:rsidRPr="00CF4E00">
        <w:rPr>
          <w:rFonts w:eastAsia="Times New Roman" w:cs="Arial"/>
          <w:bCs/>
        </w:rPr>
        <w:t xml:space="preserve"> informacje na temat </w:t>
      </w:r>
      <w:r w:rsidR="009C6215">
        <w:rPr>
          <w:rFonts w:eastAsia="Times New Roman" w:cs="Arial"/>
          <w:bCs/>
        </w:rPr>
        <w:t>w</w:t>
      </w:r>
      <w:r w:rsidRPr="00CF4E00">
        <w:rPr>
          <w:rFonts w:eastAsia="Times New Roman" w:cs="Arial"/>
          <w:bCs/>
        </w:rPr>
        <w:t>nioskodawcy, opisu i uzasadnienia realizacji przedsięwzięcia wraz z analizą przypadku, opisu działań do realizacji, celów, efektów i wskaźników realizacji przedsięw</w:t>
      </w:r>
      <w:r>
        <w:rPr>
          <w:rFonts w:eastAsia="Times New Roman" w:cs="Arial"/>
          <w:bCs/>
        </w:rPr>
        <w:t xml:space="preserve">zięcia oraz </w:t>
      </w:r>
      <w:r w:rsidRPr="00CF4E00">
        <w:rPr>
          <w:rFonts w:eastAsia="Times New Roman" w:cs="Arial"/>
          <w:bCs/>
        </w:rPr>
        <w:t>zakładanego harmonogramu rzeczowo-finansowego przedsięwzięcia.</w:t>
      </w:r>
    </w:p>
    <w:p w14:paraId="2FE2D23E" w14:textId="7BC3F896" w:rsidR="00DA2DF8" w:rsidRPr="00CD5CE8" w:rsidRDefault="00DA2DF8" w:rsidP="00DA2DF8">
      <w:pPr>
        <w:spacing w:after="120" w:line="240" w:lineRule="auto"/>
        <w:jc w:val="both"/>
        <w:rPr>
          <w:rFonts w:eastAsia="Times New Roman" w:cs="Arial"/>
          <w:b/>
          <w:bCs/>
          <w:u w:val="single"/>
        </w:rPr>
      </w:pPr>
      <w:r w:rsidRPr="00CD5CE8">
        <w:rPr>
          <w:rFonts w:eastAsia="Times New Roman" w:cs="Arial"/>
          <w:b/>
          <w:bCs/>
          <w:u w:val="single"/>
        </w:rPr>
        <w:t xml:space="preserve">Określone przez </w:t>
      </w:r>
      <w:r w:rsidR="009C6215">
        <w:rPr>
          <w:rFonts w:eastAsia="Times New Roman" w:cs="Arial"/>
          <w:b/>
          <w:bCs/>
          <w:u w:val="single"/>
        </w:rPr>
        <w:t>w</w:t>
      </w:r>
      <w:r w:rsidRPr="00CD5CE8">
        <w:rPr>
          <w:rFonts w:eastAsia="Times New Roman" w:cs="Arial"/>
          <w:b/>
          <w:bCs/>
          <w:u w:val="single"/>
        </w:rPr>
        <w:t>nioskodawcę konkretne przedsięwzięcie i jego założenia podlegają ocenie formalnej i merytorycznej zgodności z określonymi kryteriami w ramach Funduszu Badań i Wdrożeń</w:t>
      </w:r>
      <w:r w:rsidR="00F94AA3">
        <w:rPr>
          <w:rFonts w:eastAsia="Times New Roman" w:cs="Arial"/>
          <w:b/>
          <w:bCs/>
          <w:u w:val="single"/>
        </w:rPr>
        <w:t xml:space="preserve"> – Voucher Badawczy</w:t>
      </w:r>
      <w:r w:rsidRPr="00CD5CE8">
        <w:rPr>
          <w:rFonts w:eastAsia="Times New Roman" w:cs="Arial"/>
          <w:b/>
          <w:bCs/>
          <w:u w:val="single"/>
        </w:rPr>
        <w:t xml:space="preserve">. Wnioskodawca, podejmując działania w sposób odpowiedzialny i profesjonalny, deklaruje chęć udziału przedsięwzięcia w ramach Funduszu Badań i Wdrożeń </w:t>
      </w:r>
      <w:r w:rsidR="00F94AA3">
        <w:rPr>
          <w:rFonts w:eastAsia="Times New Roman" w:cs="Arial"/>
          <w:b/>
          <w:bCs/>
          <w:u w:val="single"/>
        </w:rPr>
        <w:t xml:space="preserve">– Voucher Badawczy </w:t>
      </w:r>
      <w:r w:rsidRPr="00CD5CE8">
        <w:rPr>
          <w:rFonts w:eastAsia="Times New Roman" w:cs="Arial"/>
          <w:b/>
          <w:bCs/>
          <w:u w:val="single"/>
        </w:rPr>
        <w:t>oraz oświadcza, iż zamierza realizować przedmiotową inwestycję w kształcie określonym w przygotowanym wniosku.</w:t>
      </w:r>
    </w:p>
    <w:p w14:paraId="2BA871A9" w14:textId="77777777" w:rsidR="00DA2DF8" w:rsidRDefault="00DA2DF8" w:rsidP="00DA2DF8">
      <w:pPr>
        <w:spacing w:after="120" w:line="240" w:lineRule="auto"/>
        <w:jc w:val="both"/>
      </w:pPr>
    </w:p>
    <w:p w14:paraId="781D31C3" w14:textId="77777777" w:rsidR="00DA2DF8" w:rsidRPr="00B07750" w:rsidRDefault="00DA2DF8" w:rsidP="00DA2DF8">
      <w:pPr>
        <w:pStyle w:val="Nagwek1"/>
        <w:spacing w:before="0" w:after="120" w:line="240" w:lineRule="auto"/>
        <w:jc w:val="both"/>
        <w:rPr>
          <w:rFonts w:asciiTheme="minorHAnsi" w:hAnsiTheme="minorHAnsi" w:cs="Tahoma"/>
          <w:b/>
          <w:color w:val="auto"/>
          <w:sz w:val="22"/>
          <w:szCs w:val="22"/>
        </w:rPr>
      </w:pPr>
      <w:r w:rsidRPr="00B07750">
        <w:rPr>
          <w:rFonts w:asciiTheme="minorHAnsi" w:hAnsiTheme="minorHAnsi" w:cs="Tahoma"/>
          <w:b/>
          <w:color w:val="auto"/>
          <w:sz w:val="22"/>
          <w:szCs w:val="22"/>
        </w:rPr>
        <w:t>PODSTAWY PRAWNE</w:t>
      </w:r>
    </w:p>
    <w:p w14:paraId="130B1016" w14:textId="28248655" w:rsidR="00DA2DF8" w:rsidRPr="00B07750" w:rsidRDefault="00DA2DF8" w:rsidP="00DA2DF8">
      <w:pPr>
        <w:pStyle w:val="Tekstpodstawowy3"/>
        <w:spacing w:line="24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Przygotowywany przez </w:t>
      </w:r>
      <w:r w:rsidR="00817BC9">
        <w:rPr>
          <w:rFonts w:cs="Tahoma"/>
          <w:sz w:val="22"/>
          <w:szCs w:val="22"/>
        </w:rPr>
        <w:t>w</w:t>
      </w:r>
      <w:r w:rsidRPr="00B07750">
        <w:rPr>
          <w:rFonts w:cs="Tahoma"/>
          <w:sz w:val="22"/>
          <w:szCs w:val="22"/>
        </w:rPr>
        <w:t xml:space="preserve">nioskodawcę </w:t>
      </w:r>
      <w:r>
        <w:rPr>
          <w:rFonts w:cs="Tahoma"/>
          <w:sz w:val="22"/>
          <w:szCs w:val="22"/>
        </w:rPr>
        <w:t>wniosek o dofinansowanie</w:t>
      </w:r>
      <w:r w:rsidRPr="00B07750">
        <w:rPr>
          <w:rFonts w:cs="Tahoma"/>
          <w:sz w:val="22"/>
          <w:szCs w:val="22"/>
        </w:rPr>
        <w:t xml:space="preserve"> musi być zgodny m.in. z następującymi aktami prawnymi:</w:t>
      </w:r>
    </w:p>
    <w:p w14:paraId="5037447A" w14:textId="77777777" w:rsidR="00534972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>
        <w:t>Rozporządzenie Komisji (U</w:t>
      </w:r>
      <w:r w:rsidRPr="00F445DB">
        <w:t xml:space="preserve">E) nr 1407/2013 z dnia 18 grudnia 2013 r. w sprawie stosowania art. 107 i 108 Traktatu o funkcjonowaniu Unii Europejskiej do pomocy de </w:t>
      </w:r>
      <w:proofErr w:type="spellStart"/>
      <w:r w:rsidRPr="00F445DB">
        <w:t>minimis</w:t>
      </w:r>
      <w:proofErr w:type="spellEnd"/>
      <w:r w:rsidRPr="00F445DB">
        <w:t xml:space="preserve"> (Dz. Urz. UE L. 352/1 z 24.12.2013 r.) – zwane w </w:t>
      </w:r>
      <w:r>
        <w:t>R</w:t>
      </w:r>
      <w:r w:rsidRPr="00F445DB">
        <w:t>egulaminie „Rozporządzeniem 1407/2013”;</w:t>
      </w:r>
    </w:p>
    <w:p w14:paraId="734ACFB6" w14:textId="77777777" w:rsidR="00534972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F445DB">
        <w:t xml:space="preserve">Rozporządzenie </w:t>
      </w:r>
      <w:r w:rsidRPr="00E070FD">
        <w:t>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L. 347/320 z 20.12.2013 r.)</w:t>
      </w:r>
      <w:r>
        <w:t xml:space="preserve"> – zwane </w:t>
      </w:r>
      <w:r w:rsidRPr="00E070FD">
        <w:t xml:space="preserve">w </w:t>
      </w:r>
      <w:r>
        <w:t>Regulaminie</w:t>
      </w:r>
      <w:r w:rsidRPr="00E070FD">
        <w:t xml:space="preserve"> „Rozporządzeniem ogólnym”</w:t>
      </w:r>
      <w:r>
        <w:t>;</w:t>
      </w:r>
    </w:p>
    <w:p w14:paraId="180F7FB1" w14:textId="77777777" w:rsidR="00534972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F445DB">
        <w:t>Rozporządzenie Komisji (UE) nr 651/2014 z dnia 17 czerwca 2014 r. uznające niektóre rodzaje pomocy za zgodne ze wspólnym rynkiem w zastosowaniu art. 107 i 108 Traktatu (Dz. Urz.</w:t>
      </w:r>
      <w:r>
        <w:t xml:space="preserve"> UE L 187 z 26.6.2014) – zwane</w:t>
      </w:r>
      <w:r w:rsidRPr="00F445DB">
        <w:t xml:space="preserve"> w </w:t>
      </w:r>
      <w:r>
        <w:t>R</w:t>
      </w:r>
      <w:r w:rsidRPr="00F445DB">
        <w:t>egulaminie „Rozporządzeniem 651/2014”;</w:t>
      </w:r>
    </w:p>
    <w:p w14:paraId="25A26578" w14:textId="77777777" w:rsidR="00534972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F445DB">
        <w:t xml:space="preserve">Rozporządzenie Parlamentu Europejskiego i Rady </w:t>
      </w:r>
      <w:r w:rsidRPr="00E070FD">
        <w:t>(UE) nr 1301/2013 z dnia 17 grudnia 2013 r. w sprawie Europejskiego Funduszu Rozwoju Regionalnego i przepisów szczególnych dotyczących celu „Inwestycje na rzecz wzrostu i zatrudnienia” oraz w sprawie uchylenia rozporządzenia (WE) nr 1080/2006 (Dz. Urz. UE L 347/289 z 20.12.2013)</w:t>
      </w:r>
      <w:r>
        <w:t xml:space="preserve"> – zwane w Regulaminie „Rozporządzeniem 1301/2013”</w:t>
      </w:r>
      <w:r w:rsidRPr="00F445DB">
        <w:t>;</w:t>
      </w:r>
    </w:p>
    <w:p w14:paraId="621B80F6" w14:textId="77777777" w:rsidR="00534972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F445DB">
        <w:lastRenderedPageBreak/>
        <w:t>Rozporządzenie Ministra Infrastruktury i Rozwoju z dnia 21 lipca 2015 r. w sprawie udzielania pomocy na badania podstawowe, badania przemysłowe, eksperymentalne prace rozwojowe oraz studia wykonalności w ramach regionalnych programów operacyjnych na lata 2014-2020 (Dz. U. poz. 1075);</w:t>
      </w:r>
    </w:p>
    <w:p w14:paraId="542F4B70" w14:textId="77777777" w:rsidR="00534972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F445DB">
        <w:t xml:space="preserve">Rozporządzenie Ministra Infrastruktury i Rozwoju z dnia 19 marca 2015 r. w sprawie udzielania pomocy de </w:t>
      </w:r>
      <w:proofErr w:type="spellStart"/>
      <w:r w:rsidRPr="00F445DB">
        <w:t>minimis</w:t>
      </w:r>
      <w:proofErr w:type="spellEnd"/>
      <w:r w:rsidRPr="00F445DB">
        <w:t xml:space="preserve"> w ramach regionalnych programów operacyjnych na lata 2014-2020 (Dz. U. poz. 488);</w:t>
      </w:r>
    </w:p>
    <w:p w14:paraId="356DDB02" w14:textId="77777777" w:rsidR="00534972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F445DB">
        <w:t xml:space="preserve">Rozporządzenie Rady Ministrów z dnia 29 marca 2010 r. w sprawie zakresu informacji przedstawianych przez podmiot ubiegający się o pomoc de </w:t>
      </w:r>
      <w:proofErr w:type="spellStart"/>
      <w:r w:rsidRPr="00F445DB">
        <w:t>minimis</w:t>
      </w:r>
      <w:proofErr w:type="spellEnd"/>
      <w:r w:rsidRPr="00F445DB">
        <w:t xml:space="preserve"> (Dz. U. z 2010 r. Nr 53, poz. 311, z </w:t>
      </w:r>
      <w:proofErr w:type="spellStart"/>
      <w:r w:rsidRPr="00F445DB">
        <w:t>późn</w:t>
      </w:r>
      <w:proofErr w:type="spellEnd"/>
      <w:r w:rsidRPr="00F445DB">
        <w:t>. zm.);</w:t>
      </w:r>
    </w:p>
    <w:p w14:paraId="5277B4F7" w14:textId="77777777" w:rsidR="00534972" w:rsidRPr="00E75E06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E75E06">
        <w:t xml:space="preserve">Ustawa z dnia 2 lipca 2004 r. o swobodzie działalności gospodarczej (tj. Dz.U. z 2016 r. poz. 1829 z </w:t>
      </w:r>
      <w:proofErr w:type="spellStart"/>
      <w:r w:rsidRPr="00E75E06">
        <w:t>późn</w:t>
      </w:r>
      <w:proofErr w:type="spellEnd"/>
      <w:r w:rsidRPr="00E75E06">
        <w:t xml:space="preserve">. zm.) wraz z ustawą z dnia 2 lipca 2004 r. przepisy wprowadzające ustawę o swobodzie działalności gospodarczej (Dz. U. z 2004 r. Nr 173, poz. 1808, z </w:t>
      </w:r>
      <w:proofErr w:type="spellStart"/>
      <w:r w:rsidRPr="00E75E06">
        <w:t>późn</w:t>
      </w:r>
      <w:proofErr w:type="spellEnd"/>
      <w:r w:rsidRPr="00E75E06">
        <w:t>. zm.);</w:t>
      </w:r>
    </w:p>
    <w:p w14:paraId="55664E62" w14:textId="77777777" w:rsidR="00534972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F445DB">
        <w:t xml:space="preserve">Ustawa z dnia 23 kwietnia 1964 r. Kodeks cywilny (tj. </w:t>
      </w:r>
      <w:r w:rsidRPr="00E070FD">
        <w:t xml:space="preserve">Dz.U. z 2017 r. poz. 459 z </w:t>
      </w:r>
      <w:proofErr w:type="spellStart"/>
      <w:r w:rsidRPr="00E070FD">
        <w:t>późn</w:t>
      </w:r>
      <w:proofErr w:type="spellEnd"/>
      <w:r w:rsidRPr="00E070FD">
        <w:t>. zm</w:t>
      </w:r>
      <w:r w:rsidRPr="00F445DB">
        <w:t>.);</w:t>
      </w:r>
    </w:p>
    <w:p w14:paraId="50D9D998" w14:textId="77777777" w:rsidR="00534972" w:rsidRPr="002B0F9D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2B0F9D">
        <w:t>Ustawa z dnia 27 sierpnia 2009 r. o finansach publicznych (tj. Dz.U. z 201</w:t>
      </w:r>
      <w:r>
        <w:t>7</w:t>
      </w:r>
      <w:r w:rsidRPr="002B0F9D">
        <w:t xml:space="preserve"> r. poz. </w:t>
      </w:r>
      <w:r>
        <w:t>2077</w:t>
      </w:r>
      <w:r w:rsidRPr="002B0F9D">
        <w:t xml:space="preserve"> z </w:t>
      </w:r>
      <w:proofErr w:type="spellStart"/>
      <w:r w:rsidRPr="002B0F9D">
        <w:t>późn</w:t>
      </w:r>
      <w:proofErr w:type="spellEnd"/>
      <w:r w:rsidRPr="002B0F9D">
        <w:t>. zm.);</w:t>
      </w:r>
    </w:p>
    <w:p w14:paraId="507D8DCF" w14:textId="77777777" w:rsidR="00534972" w:rsidRPr="002B0F9D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2B0F9D">
        <w:t xml:space="preserve">Ustawa z dnia 29 stycznia 2004 r. Prawo zamówień publicznych (tj. Dz.U. z 2017 r. poz. 1579, z </w:t>
      </w:r>
      <w:proofErr w:type="spellStart"/>
      <w:r w:rsidRPr="002B0F9D">
        <w:t>późn</w:t>
      </w:r>
      <w:proofErr w:type="spellEnd"/>
      <w:r w:rsidRPr="002B0F9D">
        <w:t>. zm.);</w:t>
      </w:r>
    </w:p>
    <w:p w14:paraId="7BB6261F" w14:textId="77777777" w:rsidR="00534972" w:rsidRPr="002B0F9D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2B0F9D">
        <w:t>Ustawa z dnia 29 września 1994 r. o rachunkowości (</w:t>
      </w:r>
      <w:proofErr w:type="spellStart"/>
      <w:r w:rsidRPr="002B0F9D">
        <w:t>t.j</w:t>
      </w:r>
      <w:proofErr w:type="spellEnd"/>
      <w:r w:rsidRPr="002B0F9D">
        <w:t>. Dz.U. z 201</w:t>
      </w:r>
      <w:r>
        <w:t>7</w:t>
      </w:r>
      <w:r w:rsidRPr="002B0F9D">
        <w:t xml:space="preserve"> r. poz. </w:t>
      </w:r>
      <w:r>
        <w:t>2342</w:t>
      </w:r>
      <w:r w:rsidRPr="002B0F9D">
        <w:t xml:space="preserve"> z </w:t>
      </w:r>
      <w:proofErr w:type="spellStart"/>
      <w:r w:rsidRPr="002B0F9D">
        <w:t>późn</w:t>
      </w:r>
      <w:proofErr w:type="spellEnd"/>
      <w:r w:rsidRPr="002B0F9D">
        <w:t>. zm.);</w:t>
      </w:r>
    </w:p>
    <w:p w14:paraId="15E170FF" w14:textId="77777777" w:rsidR="00534972" w:rsidRPr="002B0F9D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2B0F9D">
        <w:t>Ustawa z dnia 30 kwietnia 2004 r. o postępowaniu w sprawach dotyczących pomocy publicznej (</w:t>
      </w:r>
      <w:proofErr w:type="spellStart"/>
      <w:r w:rsidRPr="002B0F9D">
        <w:t>t.j</w:t>
      </w:r>
      <w:proofErr w:type="spellEnd"/>
      <w:r w:rsidRPr="002B0F9D">
        <w:t>. Dz. U. z 2016 r. poz. 1808</w:t>
      </w:r>
      <w:r w:rsidRPr="002B0F9D" w:rsidDel="00BD191F">
        <w:t xml:space="preserve"> </w:t>
      </w:r>
      <w:r w:rsidRPr="002B0F9D">
        <w:t xml:space="preserve">, z </w:t>
      </w:r>
      <w:proofErr w:type="spellStart"/>
      <w:r w:rsidRPr="002B0F9D">
        <w:t>późn</w:t>
      </w:r>
      <w:proofErr w:type="spellEnd"/>
      <w:r w:rsidRPr="002B0F9D">
        <w:t>. zm.);</w:t>
      </w:r>
    </w:p>
    <w:p w14:paraId="04B89253" w14:textId="77777777" w:rsidR="00534972" w:rsidRPr="002B0F9D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2B0F9D">
        <w:t xml:space="preserve">Ustawa z dnia 30 kwietnia 2010 r. o zasadach finansowania nauki (tj. Dz.U. z 2016 r. poz. 2045 z </w:t>
      </w:r>
      <w:proofErr w:type="spellStart"/>
      <w:r w:rsidRPr="002B0F9D">
        <w:t>późn</w:t>
      </w:r>
      <w:proofErr w:type="spellEnd"/>
      <w:r w:rsidRPr="002B0F9D">
        <w:t>. zm.);</w:t>
      </w:r>
    </w:p>
    <w:p w14:paraId="37D229A8" w14:textId="77777777" w:rsidR="00534972" w:rsidRPr="002B0F9D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2B0F9D">
        <w:t>Ustawa z dnia 11 lipca 2014 r. o zasadach realizacji programów w zakresie polityki spójności finansowanych w perspektywie finansowej 2014-2020 (</w:t>
      </w:r>
      <w:proofErr w:type="spellStart"/>
      <w:r w:rsidRPr="002B0F9D">
        <w:t>t.j</w:t>
      </w:r>
      <w:proofErr w:type="spellEnd"/>
      <w:r w:rsidRPr="002B0F9D">
        <w:t xml:space="preserve">. Dz.U. z 2017 r. poz. 1460, z </w:t>
      </w:r>
      <w:proofErr w:type="spellStart"/>
      <w:r w:rsidRPr="002B0F9D">
        <w:t>późn</w:t>
      </w:r>
      <w:proofErr w:type="spellEnd"/>
      <w:r w:rsidRPr="002B0F9D">
        <w:t>. zm.) – zwana w Regulaminie „Ustawą wdrożeniową”;</w:t>
      </w:r>
    </w:p>
    <w:p w14:paraId="1494F204" w14:textId="77777777" w:rsidR="00534972" w:rsidRPr="002B0F9D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2B0F9D">
        <w:t xml:space="preserve">Ustawa z dnia 30 maja 2008 r. o niektórych formach wspierania działalności innowacyjnej (tj. Dz.U. z 2015 r. poz. 1710 z </w:t>
      </w:r>
      <w:proofErr w:type="spellStart"/>
      <w:r w:rsidRPr="002B0F9D">
        <w:t>późn</w:t>
      </w:r>
      <w:proofErr w:type="spellEnd"/>
      <w:r w:rsidRPr="002B0F9D">
        <w:t>. zm.);</w:t>
      </w:r>
    </w:p>
    <w:p w14:paraId="31155114" w14:textId="77777777" w:rsidR="00534972" w:rsidRPr="002B0F9D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2B0F9D">
        <w:t xml:space="preserve">Ustawa z dnia 3 października 2008 r. o udostępnianiu informacji o środowisku i jego ochronie, udziale społeczeństwa oraz ocenach odziaływania na środowisko (tj. Dz.U. z 2017 r. poz. 1405 z </w:t>
      </w:r>
      <w:proofErr w:type="spellStart"/>
      <w:r w:rsidRPr="002B0F9D">
        <w:t>późn</w:t>
      </w:r>
      <w:proofErr w:type="spellEnd"/>
      <w:r w:rsidRPr="002B0F9D">
        <w:t>. zm.);</w:t>
      </w:r>
    </w:p>
    <w:p w14:paraId="19D44D00" w14:textId="77777777" w:rsidR="00534972" w:rsidRPr="00BC3825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2B0F9D">
        <w:t xml:space="preserve">Krajowe Wytyczne w zakresie kwalifikowalności wydatków w ramach Europejskiego Funduszu Rozwoju Regionalnego, Europejskiego Funduszu Społecznego oraz Funduszu Spójności na lata </w:t>
      </w:r>
      <w:r w:rsidRPr="00BC3825">
        <w:t>2014-2020 z dnia 19 lipca 2017 r. MR/H 2014-2020/23(03)/07/2017;</w:t>
      </w:r>
    </w:p>
    <w:p w14:paraId="009ABF96" w14:textId="77777777" w:rsidR="00534972" w:rsidRPr="00BC3825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BC3825">
        <w:t>Regionalny Program Operacyjny Województwa Kujawsko-Pomorskiego na lata 2014-2020 przyjęty przez Komisję Europejską 16 grudnia 2014 r., ze zmianami przyjętymi Uchwałą Nr 7/284/17 Zarządu Województwa Kujawsko-Pomorskiego z dnia 22 lutego 2017 r.;</w:t>
      </w:r>
    </w:p>
    <w:p w14:paraId="4BB49503" w14:textId="77777777" w:rsidR="00534972" w:rsidRPr="00BC3825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BC3825">
        <w:t>Szczegółowy Opis Osi Priorytetowych Regionalnego Programu Operacyjnego Województwa Kujawsko-Pomorskiego na lata 2014-2020 z 2 sierpnia 2017 r. przyjęty Uchwałą nr 48/2190/17 Zarz</w:t>
      </w:r>
      <w:r w:rsidRPr="00BC3825">
        <w:rPr>
          <w:rFonts w:hint="eastAsia"/>
        </w:rPr>
        <w:t>ą</w:t>
      </w:r>
      <w:r w:rsidRPr="00BC3825">
        <w:t>du Wojew</w:t>
      </w:r>
      <w:r w:rsidRPr="00BC3825">
        <w:rPr>
          <w:rFonts w:hint="eastAsia"/>
        </w:rPr>
        <w:t>ó</w:t>
      </w:r>
      <w:r w:rsidRPr="00BC3825">
        <w:t>dztwa z dnia 29 listopada 2017 r.;</w:t>
      </w:r>
    </w:p>
    <w:p w14:paraId="69C584C8" w14:textId="77777777" w:rsidR="00534972" w:rsidRPr="002B0F9D" w:rsidRDefault="00534972" w:rsidP="00534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</w:pPr>
      <w:r w:rsidRPr="002B0F9D">
        <w:t>Inne dokumenty i wytyczne obowiązujące w ramach RPO WK-P.</w:t>
      </w:r>
    </w:p>
    <w:p w14:paraId="174773A3" w14:textId="77777777" w:rsidR="00046912" w:rsidRDefault="00046912" w:rsidP="005C44F3">
      <w:pPr>
        <w:pStyle w:val="Tekstpodstawowy3"/>
        <w:spacing w:line="240" w:lineRule="auto"/>
        <w:jc w:val="both"/>
      </w:pPr>
    </w:p>
    <w:p w14:paraId="2B2BE90A" w14:textId="77777777" w:rsidR="00046912" w:rsidRDefault="00046912" w:rsidP="005C44F3">
      <w:pPr>
        <w:pStyle w:val="Tekstpodstawowy3"/>
        <w:spacing w:line="240" w:lineRule="auto"/>
        <w:jc w:val="both"/>
      </w:pPr>
    </w:p>
    <w:p w14:paraId="68481F9A" w14:textId="77777777" w:rsidR="00DA2DF8" w:rsidRDefault="00DA2DF8" w:rsidP="005C44F3">
      <w:pPr>
        <w:pStyle w:val="Tekstpodstawowy3"/>
        <w:spacing w:line="240" w:lineRule="auto"/>
        <w:jc w:val="both"/>
      </w:pPr>
    </w:p>
    <w:p w14:paraId="31F14671" w14:textId="77777777" w:rsidR="00DA2DF8" w:rsidRPr="009B2F00" w:rsidRDefault="00DA2DF8" w:rsidP="00DA2DF8">
      <w:pPr>
        <w:pStyle w:val="Tekstpodstawowy3"/>
        <w:spacing w:line="240" w:lineRule="auto"/>
        <w:jc w:val="both"/>
        <w:rPr>
          <w:rFonts w:cs="Tahoma"/>
          <w:b/>
          <w:sz w:val="22"/>
          <w:szCs w:val="22"/>
        </w:rPr>
      </w:pPr>
      <w:r w:rsidRPr="009B2F00">
        <w:rPr>
          <w:rFonts w:cs="Tahoma"/>
          <w:b/>
          <w:sz w:val="22"/>
          <w:szCs w:val="22"/>
        </w:rPr>
        <w:lastRenderedPageBreak/>
        <w:t>DEFINICJE</w:t>
      </w:r>
    </w:p>
    <w:p w14:paraId="1DCA7466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color w:val="000000"/>
        </w:rPr>
      </w:pPr>
      <w:r w:rsidRPr="00F445DB">
        <w:rPr>
          <w:rFonts w:eastAsia="Times New Roman"/>
          <w:b/>
          <w:bCs/>
          <w:color w:val="000000"/>
        </w:rPr>
        <w:t xml:space="preserve">1. Badania podstawowe </w:t>
      </w:r>
      <w:r w:rsidRPr="00F445DB">
        <w:rPr>
          <w:rFonts w:eastAsia="Times New Roman"/>
          <w:color w:val="000000"/>
        </w:rPr>
        <w:t>– zgodnie z art. 2 pkt 3 lit. a u</w:t>
      </w:r>
      <w:r w:rsidRPr="00F445DB">
        <w:rPr>
          <w:rFonts w:eastAsia="Times New Roman"/>
          <w:iCs/>
          <w:color w:val="000000"/>
        </w:rPr>
        <w:t xml:space="preserve">stawy z dnia 30 kwietnia 2010 r. o zasadach finansowania nauki (tj. Dz.U. z 2016 r. poz. 2045 z </w:t>
      </w:r>
      <w:proofErr w:type="spellStart"/>
      <w:r w:rsidRPr="00F445DB">
        <w:rPr>
          <w:rFonts w:eastAsia="Times New Roman"/>
          <w:iCs/>
          <w:color w:val="000000"/>
        </w:rPr>
        <w:t>późn</w:t>
      </w:r>
      <w:proofErr w:type="spellEnd"/>
      <w:r w:rsidRPr="00F445DB">
        <w:rPr>
          <w:rFonts w:eastAsia="Times New Roman"/>
          <w:iCs/>
          <w:color w:val="000000"/>
        </w:rPr>
        <w:t xml:space="preserve">. zm.) – </w:t>
      </w:r>
      <w:r w:rsidRPr="00F445DB">
        <w:rPr>
          <w:rFonts w:eastAsia="Times New Roman"/>
          <w:color w:val="000000"/>
        </w:rPr>
        <w:t xml:space="preserve">należy przez to rozumieć oryginalne prace badawcze eksperymentalne lub teoretyczne podejmowane przede wszystkim w celu zdobywania nowej wiedzy o podstawach zjawisk i obserwowalnych faktów bez nastawienia na bezpośrednie zastosowanie komercyjne. Przedsięwzięcia dotyczące prowadzenia czy wykorzystania badań podstawowych nie mogą być objęte przedmiotem </w:t>
      </w:r>
      <w:r>
        <w:rPr>
          <w:rFonts w:eastAsia="Times New Roman"/>
          <w:color w:val="000000"/>
        </w:rPr>
        <w:t>dofinansowania</w:t>
      </w:r>
      <w:r w:rsidRPr="00F445DB">
        <w:rPr>
          <w:rFonts w:eastAsia="Times New Roman"/>
          <w:color w:val="000000"/>
        </w:rPr>
        <w:t xml:space="preserve"> w ramach </w:t>
      </w:r>
      <w:proofErr w:type="spellStart"/>
      <w:r w:rsidRPr="00F445DB">
        <w:rPr>
          <w:rFonts w:eastAsia="Times New Roman"/>
          <w:color w:val="000000"/>
        </w:rPr>
        <w:t>FBiW</w:t>
      </w:r>
      <w:proofErr w:type="spellEnd"/>
      <w:r w:rsidRPr="00F445DB">
        <w:rPr>
          <w:rFonts w:eastAsia="Times New Roman"/>
          <w:color w:val="000000"/>
        </w:rPr>
        <w:t>-VB.</w:t>
      </w:r>
    </w:p>
    <w:p w14:paraId="7AE02DF0" w14:textId="77777777" w:rsidR="00046912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color w:val="000000"/>
        </w:rPr>
      </w:pPr>
      <w:r w:rsidRPr="00F445DB">
        <w:rPr>
          <w:rFonts w:eastAsia="Times New Roman"/>
          <w:b/>
          <w:bCs/>
          <w:color w:val="000000"/>
        </w:rPr>
        <w:t xml:space="preserve">2. Badania przemysłowe </w:t>
      </w:r>
      <w:r w:rsidRPr="00F445DB">
        <w:rPr>
          <w:rFonts w:eastAsia="Times New Roman"/>
          <w:color w:val="000000"/>
        </w:rPr>
        <w:t>– zgodnie z art. 2 pkt 3 lit. c u</w:t>
      </w:r>
      <w:r w:rsidRPr="00F445DB">
        <w:rPr>
          <w:rFonts w:eastAsia="Times New Roman"/>
          <w:iCs/>
          <w:color w:val="000000"/>
        </w:rPr>
        <w:t xml:space="preserve">stawy z dnia 30 kwietnia 2010 r. o zasadach finansowania nauki (tj. Dz.U. z 2016 r. poz. 2045 z </w:t>
      </w:r>
      <w:proofErr w:type="spellStart"/>
      <w:r w:rsidRPr="00F445DB">
        <w:rPr>
          <w:rFonts w:eastAsia="Times New Roman"/>
          <w:iCs/>
          <w:color w:val="000000"/>
        </w:rPr>
        <w:t>późn</w:t>
      </w:r>
      <w:proofErr w:type="spellEnd"/>
      <w:r w:rsidRPr="00F445DB">
        <w:rPr>
          <w:rFonts w:eastAsia="Times New Roman"/>
          <w:iCs/>
          <w:color w:val="000000"/>
        </w:rPr>
        <w:t xml:space="preserve">. zm.) </w:t>
      </w:r>
      <w:r w:rsidRPr="00F445DB">
        <w:rPr>
          <w:rFonts w:eastAsia="Times New Roman"/>
          <w:color w:val="000000"/>
        </w:rPr>
        <w:t>– należy przez to rozumieć badania mające na celu zdobycie nowej wiedzy oraz umiejętności w celu opracowywania nowych produktów, procesów i usług lub wprowadzania znaczących ulepszeń do istniejących produktów, procesów i usług; badania te uwzględniają tworzenie elementów składowych systemów złożonych, budowę prototypów w środowisku laboratoryjnym lub w środowisku symulującym istniejące systemy, szczególnie do oceny przydatności danych rodzajów technologii, a także budowę niezbędnych w tych badaniach linii pilotażowych, w tym do uzyskania dowodu w przypadku technologii generycznych.</w:t>
      </w:r>
    </w:p>
    <w:p w14:paraId="054F5BEF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color w:val="000000"/>
        </w:rPr>
      </w:pPr>
      <w:r>
        <w:rPr>
          <w:rFonts w:cs="Tahoma"/>
          <w:b/>
        </w:rPr>
        <w:t xml:space="preserve">3. </w:t>
      </w:r>
      <w:r w:rsidRPr="002C193C">
        <w:rPr>
          <w:rFonts w:cs="Tahoma"/>
          <w:b/>
        </w:rPr>
        <w:t xml:space="preserve">Całkowite zakończenie realizacji przedsięwzięcia </w:t>
      </w:r>
      <w:r w:rsidRPr="00F5036C">
        <w:rPr>
          <w:rFonts w:cs="Tahoma"/>
        </w:rPr>
        <w:t>– n</w:t>
      </w:r>
      <w:r w:rsidRPr="002C193C">
        <w:rPr>
          <w:rFonts w:cs="Tahoma"/>
        </w:rPr>
        <w:t xml:space="preserve">ależy przez to rozumieć dzień, w którym spełnione zostały łącznie dwa warunki: </w:t>
      </w:r>
      <w:proofErr w:type="spellStart"/>
      <w:r w:rsidRPr="002C193C">
        <w:rPr>
          <w:rFonts w:cs="Tahoma"/>
        </w:rPr>
        <w:t>Grantobiorca</w:t>
      </w:r>
      <w:proofErr w:type="spellEnd"/>
      <w:r w:rsidRPr="002C193C">
        <w:rPr>
          <w:rFonts w:cs="Tahoma"/>
        </w:rPr>
        <w:t xml:space="preserve"> zakończył realizację przedsięwzięcia oraz KPAI przekazał na rzecz </w:t>
      </w:r>
      <w:proofErr w:type="spellStart"/>
      <w:r w:rsidRPr="002C193C">
        <w:rPr>
          <w:rFonts w:cs="Tahoma"/>
        </w:rPr>
        <w:t>Grantobiorcy</w:t>
      </w:r>
      <w:proofErr w:type="spellEnd"/>
      <w:r w:rsidRPr="002C193C">
        <w:rPr>
          <w:rFonts w:cs="Tahoma"/>
        </w:rPr>
        <w:t xml:space="preserve"> płatność końcową.</w:t>
      </w:r>
    </w:p>
    <w:p w14:paraId="50868A28" w14:textId="77777777" w:rsidR="00046912" w:rsidRDefault="00046912" w:rsidP="00046912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>
        <w:rPr>
          <w:rFonts w:cs="Tahoma"/>
          <w:b/>
        </w:rPr>
        <w:t>4</w:t>
      </w:r>
      <w:r w:rsidRPr="00F445DB">
        <w:rPr>
          <w:rFonts w:cs="Tahoma"/>
          <w:b/>
        </w:rPr>
        <w:t>. Dofinansowanie</w:t>
      </w:r>
      <w:r w:rsidRPr="00F445DB">
        <w:rPr>
          <w:rFonts w:cs="Tahoma"/>
        </w:rPr>
        <w:t xml:space="preserve"> – należy przez to rozumieć wspar</w:t>
      </w:r>
      <w:r>
        <w:rPr>
          <w:rFonts w:cs="Tahoma"/>
        </w:rPr>
        <w:t xml:space="preserve">cie (dotację; grant) udzielane </w:t>
      </w:r>
      <w:proofErr w:type="spellStart"/>
      <w:r>
        <w:rPr>
          <w:rFonts w:cs="Tahoma"/>
        </w:rPr>
        <w:t>Grantobiorcy</w:t>
      </w:r>
      <w:proofErr w:type="spellEnd"/>
      <w:r w:rsidRPr="00F445DB">
        <w:rPr>
          <w:rFonts w:cs="Tahoma"/>
        </w:rPr>
        <w:t xml:space="preserve"> ze środków publicznych pochodzących z Europejskiego Funduszu Rozwoju Regionalnego w ramach </w:t>
      </w:r>
      <w:proofErr w:type="spellStart"/>
      <w:r>
        <w:rPr>
          <w:rFonts w:cs="Tahoma"/>
        </w:rPr>
        <w:t>FBiW</w:t>
      </w:r>
      <w:proofErr w:type="spellEnd"/>
      <w:r>
        <w:rPr>
          <w:rFonts w:cs="Tahoma"/>
        </w:rPr>
        <w:t>-VB</w:t>
      </w:r>
      <w:r w:rsidRPr="00F445DB">
        <w:rPr>
          <w:rFonts w:cs="Tahoma"/>
        </w:rPr>
        <w:t xml:space="preserve"> na podstawie umowy o powierzenie grantu</w:t>
      </w:r>
      <w:r>
        <w:rPr>
          <w:rFonts w:cs="Tahoma"/>
        </w:rPr>
        <w:t xml:space="preserve">, </w:t>
      </w:r>
      <w:r w:rsidRPr="002C193C">
        <w:rPr>
          <w:rFonts w:cs="Tahoma"/>
        </w:rPr>
        <w:t xml:space="preserve">zgodnie z art. 35 ust. 5 ustawy </w:t>
      </w:r>
      <w:r>
        <w:rPr>
          <w:rFonts w:cs="Tahoma"/>
        </w:rPr>
        <w:t>wdrożeniowej</w:t>
      </w:r>
      <w:r w:rsidRPr="00AE0CD4">
        <w:rPr>
          <w:rFonts w:cs="Tahoma"/>
        </w:rPr>
        <w:t>.</w:t>
      </w:r>
    </w:p>
    <w:p w14:paraId="546F126C" w14:textId="77777777" w:rsidR="00046912" w:rsidRPr="00835095" w:rsidRDefault="00046912" w:rsidP="00046912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>
        <w:rPr>
          <w:rFonts w:cs="Tahoma"/>
          <w:b/>
        </w:rPr>
        <w:t xml:space="preserve">5. </w:t>
      </w:r>
      <w:r w:rsidRPr="000E610C">
        <w:rPr>
          <w:rFonts w:cs="Tahoma"/>
          <w:b/>
        </w:rPr>
        <w:t xml:space="preserve">Dokumentacja </w:t>
      </w:r>
      <w:proofErr w:type="spellStart"/>
      <w:r w:rsidRPr="000E610C">
        <w:rPr>
          <w:rFonts w:cs="Tahoma"/>
          <w:b/>
        </w:rPr>
        <w:t>FBiW</w:t>
      </w:r>
      <w:proofErr w:type="spellEnd"/>
      <w:r>
        <w:rPr>
          <w:rFonts w:cs="Tahoma"/>
          <w:b/>
        </w:rPr>
        <w:t>-VB</w:t>
      </w:r>
      <w:r w:rsidRPr="0048188A">
        <w:rPr>
          <w:rFonts w:cs="Tahoma"/>
        </w:rPr>
        <w:t xml:space="preserve"> – należy przez to rozumieć całokształt dokumentacji kształtującej prawa i obowiązki </w:t>
      </w:r>
      <w:proofErr w:type="spellStart"/>
      <w:r w:rsidRPr="0048188A">
        <w:rPr>
          <w:rFonts w:cs="Tahoma"/>
        </w:rPr>
        <w:t>Grantobiorcy</w:t>
      </w:r>
      <w:proofErr w:type="spellEnd"/>
      <w:r w:rsidRPr="0048188A">
        <w:rPr>
          <w:rFonts w:cs="Tahoma"/>
        </w:rPr>
        <w:t xml:space="preserve"> w ramach </w:t>
      </w:r>
      <w:proofErr w:type="spellStart"/>
      <w:r w:rsidRPr="0048188A">
        <w:rPr>
          <w:rFonts w:cs="Tahoma"/>
        </w:rPr>
        <w:t>FBiW</w:t>
      </w:r>
      <w:proofErr w:type="spellEnd"/>
      <w:r>
        <w:rPr>
          <w:rFonts w:cs="Tahoma"/>
        </w:rPr>
        <w:t>-VB</w:t>
      </w:r>
      <w:r w:rsidRPr="0048188A">
        <w:rPr>
          <w:rFonts w:cs="Tahoma"/>
        </w:rPr>
        <w:t>,</w:t>
      </w:r>
      <w:r w:rsidRPr="00371D2B">
        <w:rPr>
          <w:rFonts w:cs="Tahoma"/>
        </w:rPr>
        <w:t xml:space="preserve"> obejmującej m.in. Regulamin wraz z załącznikami, wniosek o dofinansowanie wraz z załącznikami, umowę o powierzenie grantu wraz załącznikami, oświadczenia woli KPAI oraz </w:t>
      </w:r>
      <w:proofErr w:type="spellStart"/>
      <w:r w:rsidRPr="00371D2B">
        <w:rPr>
          <w:rFonts w:cs="Tahoma"/>
        </w:rPr>
        <w:t>Grantobiorcy</w:t>
      </w:r>
      <w:proofErr w:type="spellEnd"/>
      <w:r w:rsidRPr="00371D2B">
        <w:rPr>
          <w:rFonts w:cs="Tahoma"/>
        </w:rPr>
        <w:t xml:space="preserve"> złożone w związku z realizacją przedsięwzięcia, Wytyczne, a także powszechnie obowiązujące w tym zakresie przepisy prawa krajowego i unijnego. </w:t>
      </w:r>
    </w:p>
    <w:p w14:paraId="442296AC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cs="A"/>
        </w:rPr>
      </w:pPr>
      <w:r>
        <w:rPr>
          <w:b/>
        </w:rPr>
        <w:t>6</w:t>
      </w:r>
      <w:r w:rsidRPr="00F445DB">
        <w:rPr>
          <w:b/>
        </w:rPr>
        <w:t>. Działalność innowacyjna</w:t>
      </w:r>
      <w:r w:rsidRPr="00F445DB">
        <w:t xml:space="preserve"> – zgodnie z </w:t>
      </w:r>
      <w:r w:rsidRPr="00F445DB">
        <w:rPr>
          <w:rFonts w:eastAsia="DejaVuSans" w:cs="DejaVuSans"/>
        </w:rPr>
        <w:t>art. 2 ust. 1 pkt 3 ustawy z dnia 30 maja 2008 r. o niektórych formach wspierania działalności innowacyjnej (tj. Dz.U. z 2015 r. poz. 1710</w:t>
      </w:r>
      <w:r>
        <w:rPr>
          <w:rFonts w:eastAsia="DejaVuSans" w:cs="DejaVuSans"/>
        </w:rPr>
        <w:t xml:space="preserve"> z </w:t>
      </w:r>
      <w:proofErr w:type="spellStart"/>
      <w:r>
        <w:rPr>
          <w:rFonts w:eastAsia="DejaVuSans" w:cs="DejaVuSans"/>
        </w:rPr>
        <w:t>późn</w:t>
      </w:r>
      <w:proofErr w:type="spellEnd"/>
      <w:r>
        <w:rPr>
          <w:rFonts w:eastAsia="DejaVuSans" w:cs="DejaVuSans"/>
        </w:rPr>
        <w:t>. zm.</w:t>
      </w:r>
      <w:r w:rsidRPr="00F445DB">
        <w:rPr>
          <w:rFonts w:eastAsia="DejaVuSans" w:cs="DejaVuSans"/>
        </w:rPr>
        <w:t>) – należy przez to rozumieć działalność polegającą na opracowaniu nowej technologii i uruchomieniu na jej podstawie wytwarzania nowych lub znacząco ulepszonych towarów, procesów lub usług</w:t>
      </w:r>
      <w:r w:rsidRPr="00F445DB">
        <w:rPr>
          <w:rFonts w:cs="A"/>
        </w:rPr>
        <w:t>.</w:t>
      </w:r>
    </w:p>
    <w:p w14:paraId="7DFB0B5D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Verdana"/>
          <w:lang w:eastAsia="pl-PL"/>
        </w:rPr>
      </w:pPr>
      <w:r>
        <w:rPr>
          <w:rFonts w:cs="A"/>
          <w:b/>
        </w:rPr>
        <w:t>7</w:t>
      </w:r>
      <w:r w:rsidRPr="005316C0">
        <w:rPr>
          <w:rFonts w:cs="A"/>
          <w:b/>
        </w:rPr>
        <w:t>. Efekt zachęty</w:t>
      </w:r>
      <w:r w:rsidRPr="005316C0">
        <w:rPr>
          <w:rFonts w:cs="A"/>
        </w:rPr>
        <w:t xml:space="preserve"> – zgodnie z art. 6 Rozporządzenia 651/2014</w:t>
      </w:r>
      <w:r w:rsidRPr="005316C0" w:rsidDel="00DE506B">
        <w:rPr>
          <w:rFonts w:eastAsia="Times New Roman" w:cs="Verdana"/>
          <w:lang w:eastAsia="pl-PL"/>
        </w:rPr>
        <w:t xml:space="preserve"> </w:t>
      </w:r>
      <w:r w:rsidRPr="005316C0">
        <w:rPr>
          <w:rFonts w:eastAsia="Times New Roman" w:cs="Verdana"/>
          <w:lang w:eastAsia="pl-PL"/>
        </w:rPr>
        <w:t xml:space="preserve">– należy przez to rozumieć warunek niezbędny do spełnienia przez </w:t>
      </w:r>
      <w:proofErr w:type="spellStart"/>
      <w:r>
        <w:rPr>
          <w:rFonts w:eastAsia="Times New Roman" w:cs="Verdana"/>
          <w:lang w:eastAsia="pl-PL"/>
        </w:rPr>
        <w:t>Grantobiorców</w:t>
      </w:r>
      <w:proofErr w:type="spellEnd"/>
      <w:r w:rsidRPr="005316C0">
        <w:rPr>
          <w:rFonts w:eastAsia="Times New Roman" w:cs="Verdana"/>
          <w:lang w:eastAsia="pl-PL"/>
        </w:rPr>
        <w:t xml:space="preserve"> ubiegających się o </w:t>
      </w:r>
      <w:r>
        <w:rPr>
          <w:rFonts w:eastAsia="Times New Roman" w:cs="Verdana"/>
          <w:lang w:eastAsia="pl-PL"/>
        </w:rPr>
        <w:t>dofinansowanie</w:t>
      </w:r>
      <w:r w:rsidRPr="005316C0">
        <w:rPr>
          <w:rFonts w:eastAsia="Times New Roman" w:cs="Verdana"/>
          <w:lang w:eastAsia="pl-PL"/>
        </w:rPr>
        <w:t xml:space="preserve"> w ramach schematu pomocy publicznej wynikającej z Rozporządzenia Ministra Infrastruktury i Rozwoju z dnia 21 lipca 2015 r. w sprawie udzielania pomocy na badania podstawowe, badania przemysłowe, eksperymentalne prace rozwojowe oraz studia wykonalności w ramach regionalnych programów operacyjnych na lata 2014-2020</w:t>
      </w:r>
      <w:r w:rsidRPr="005316C0" w:rsidDel="003141AE">
        <w:rPr>
          <w:rFonts w:eastAsia="Times New Roman" w:cs="Verdana"/>
          <w:lang w:eastAsia="pl-PL"/>
        </w:rPr>
        <w:t xml:space="preserve"> </w:t>
      </w:r>
      <w:r w:rsidRPr="005316C0">
        <w:rPr>
          <w:rFonts w:cs="Arial"/>
        </w:rPr>
        <w:t xml:space="preserve">(Dz. U. </w:t>
      </w:r>
      <w:r>
        <w:rPr>
          <w:rFonts w:cs="Arial"/>
        </w:rPr>
        <w:t xml:space="preserve">z 2015, </w:t>
      </w:r>
      <w:r w:rsidRPr="005316C0">
        <w:rPr>
          <w:rFonts w:cs="Arial"/>
        </w:rPr>
        <w:t>poz. 1075). U</w:t>
      </w:r>
      <w:r w:rsidRPr="005316C0">
        <w:rPr>
          <w:rFonts w:eastAsia="Times New Roman" w:cs="Verdana"/>
          <w:lang w:eastAsia="pl-PL"/>
        </w:rPr>
        <w:t xml:space="preserve">znaje się, że pomoc przyznana przedsiębiorstwom wywołuje efekt zachęty, jeśli </w:t>
      </w:r>
      <w:proofErr w:type="spellStart"/>
      <w:r>
        <w:rPr>
          <w:rFonts w:eastAsia="Times New Roman" w:cs="Verdana"/>
          <w:lang w:eastAsia="pl-PL"/>
        </w:rPr>
        <w:t>grantobiorca</w:t>
      </w:r>
      <w:proofErr w:type="spellEnd"/>
      <w:r w:rsidRPr="005316C0">
        <w:rPr>
          <w:rFonts w:eastAsia="Times New Roman" w:cs="Verdana"/>
          <w:lang w:eastAsia="pl-PL"/>
        </w:rPr>
        <w:t xml:space="preserve"> złożył pisemny wniosek o przyznanie pomocy przed rozpoczęciem prac nad przedsięwzięciem lub rozpoczęciem działalności.</w:t>
      </w:r>
    </w:p>
    <w:p w14:paraId="22EFE88C" w14:textId="77777777" w:rsidR="00046912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>
        <w:rPr>
          <w:b/>
        </w:rPr>
        <w:t>8</w:t>
      </w:r>
      <w:r w:rsidRPr="005316C0">
        <w:rPr>
          <w:b/>
        </w:rPr>
        <w:t xml:space="preserve">. </w:t>
      </w:r>
      <w:proofErr w:type="spellStart"/>
      <w:r w:rsidRPr="005316C0">
        <w:rPr>
          <w:b/>
        </w:rPr>
        <w:t>Ekoinnowacja</w:t>
      </w:r>
      <w:proofErr w:type="spellEnd"/>
      <w:r w:rsidRPr="005316C0">
        <w:rPr>
          <w:b/>
        </w:rPr>
        <w:t xml:space="preserve"> </w:t>
      </w:r>
      <w:r>
        <w:t>–</w:t>
      </w:r>
      <w:r w:rsidRPr="005316C0">
        <w:t xml:space="preserve"> należy</w:t>
      </w:r>
      <w:r>
        <w:t xml:space="preserve"> przez to rozumieć i</w:t>
      </w:r>
      <w:r w:rsidRPr="00B604B6">
        <w:t>nnow</w:t>
      </w:r>
      <w:r>
        <w:t>ację w dowolnej postaci, której</w:t>
      </w:r>
      <w:r w:rsidRPr="00B604B6">
        <w:t xml:space="preserve"> wynikiem lub celem jest znaczący i widoczny postęp w kierunku osiągnięcia zrównoważonego rozwoju poprzez zmniejszenie negatywnego wpływu na środowisko, zwiększenie odporności na obciążenia środowiskowe lub osiągnięcie efektywniejszego i bardziej odpowiedzialnego korzystania z zasobów naturalnych</w:t>
      </w:r>
      <w:r>
        <w:rPr>
          <w:rStyle w:val="Odwoanieprzypisudolnego"/>
        </w:rPr>
        <w:footnoteReference w:id="1"/>
      </w:r>
      <w:r>
        <w:t>.</w:t>
      </w:r>
    </w:p>
    <w:p w14:paraId="68B8FCC7" w14:textId="77777777" w:rsidR="00046912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>
        <w:rPr>
          <w:b/>
        </w:rPr>
        <w:t>9</w:t>
      </w:r>
      <w:r w:rsidRPr="00F445DB">
        <w:rPr>
          <w:b/>
        </w:rPr>
        <w:t>. Fundusz Badań i Wdrożeń – Voucher Badawczy (</w:t>
      </w:r>
      <w:proofErr w:type="spellStart"/>
      <w:r>
        <w:rPr>
          <w:b/>
        </w:rPr>
        <w:t>FBiW</w:t>
      </w:r>
      <w:proofErr w:type="spellEnd"/>
      <w:r>
        <w:rPr>
          <w:b/>
        </w:rPr>
        <w:t>-VB</w:t>
      </w:r>
      <w:r w:rsidRPr="00F445DB">
        <w:rPr>
          <w:b/>
        </w:rPr>
        <w:t>)</w:t>
      </w:r>
      <w:r w:rsidRPr="00F445DB">
        <w:t xml:space="preserve"> – należy przez to rozumieć projekt </w:t>
      </w:r>
      <w:r w:rsidRPr="00F445DB">
        <w:rPr>
          <w:rFonts w:eastAsia="Times New Roman" w:cs="Calibri"/>
          <w:color w:val="000000"/>
        </w:rPr>
        <w:t>pn. „</w:t>
      </w:r>
      <w:r w:rsidRPr="00F445DB">
        <w:rPr>
          <w:rFonts w:eastAsia="Times New Roman" w:cs="Times-New-Roman"/>
          <w:lang w:eastAsia="pl-PL"/>
        </w:rPr>
        <w:t>Fundusz Badań i Wdrożeń</w:t>
      </w:r>
      <w:r>
        <w:rPr>
          <w:rFonts w:eastAsia="Times New Roman" w:cs="Times-New-Roman"/>
          <w:lang w:eastAsia="pl-PL"/>
        </w:rPr>
        <w:t xml:space="preserve"> Voucher Badawczy</w:t>
      </w:r>
      <w:r w:rsidRPr="00F445DB">
        <w:rPr>
          <w:rFonts w:eastAsia="Times New Roman" w:cs="Times-New-Roman"/>
          <w:lang w:eastAsia="pl-PL"/>
        </w:rPr>
        <w:t xml:space="preserve">” realizowany </w:t>
      </w:r>
      <w:r>
        <w:rPr>
          <w:rFonts w:eastAsia="Times New Roman" w:cs="Times-New-Roman"/>
          <w:lang w:eastAsia="pl-PL"/>
        </w:rPr>
        <w:t xml:space="preserve">w oparciu o art. 35 ust. 2 ustawy </w:t>
      </w:r>
      <w:r>
        <w:rPr>
          <w:rFonts w:eastAsia="Times New Roman" w:cs="Times-New-Roman"/>
          <w:lang w:eastAsia="pl-PL"/>
        </w:rPr>
        <w:lastRenderedPageBreak/>
        <w:t xml:space="preserve">wdrożeniowej </w:t>
      </w:r>
      <w:r w:rsidRPr="00F445DB">
        <w:rPr>
          <w:rFonts w:eastAsia="Times New Roman" w:cs="Times-New-Roman"/>
          <w:lang w:eastAsia="pl-PL"/>
        </w:rPr>
        <w:t xml:space="preserve">w ramach Osi priorytetowej 1. Wzmocnienie innowacyjności i konkurencyjności gospodarki regionu, Działania 1.2 Promowanie inwestycji przedsiębiorstw w badania i innowacje, Poddziałania 1.2.1 Wsparcie procesów badawczo-rozwojowych, Regionalnego Programu Operacyjnego Województwa Kujawsko-Pomorskiego na lata 2014-2020, przez KPAI w partnerstwie z </w:t>
      </w:r>
      <w:proofErr w:type="spellStart"/>
      <w:r w:rsidRPr="00F445DB">
        <w:rPr>
          <w:rFonts w:eastAsia="Times New Roman" w:cs="Times-New-Roman"/>
          <w:lang w:eastAsia="pl-PL"/>
        </w:rPr>
        <w:t>PPiK</w:t>
      </w:r>
      <w:proofErr w:type="spellEnd"/>
      <w:r w:rsidRPr="00F445DB">
        <w:rPr>
          <w:rFonts w:eastAsia="Times New Roman" w:cs="Times-New-Roman"/>
          <w:lang w:eastAsia="pl-PL"/>
        </w:rPr>
        <w:t xml:space="preserve">, IPH, PTE; </w:t>
      </w:r>
      <w:r w:rsidRPr="00F445DB">
        <w:t>Projekt</w:t>
      </w:r>
      <w:r>
        <w:t xml:space="preserve"> grantowy</w:t>
      </w:r>
      <w:r w:rsidRPr="00F445DB">
        <w:t xml:space="preserve"> realizowany na terenie województwa kujawsko-pomorskiego, dotyczący budowy i rozwoju systemu innowacji oraz programu bezzwrotnego wsparcia finansowego (dotacji; grantów) dla przedsiębiorstw prowadzących działalność gospodarczą na terenie województwa kujawsko-pomorskiego, w postaci udzielanego wsparcia dla podmiotów na realizację działań badawczo-rozwojowych.</w:t>
      </w:r>
    </w:p>
    <w:p w14:paraId="1BC647CB" w14:textId="77777777" w:rsidR="00046912" w:rsidRPr="00164F80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>
        <w:rPr>
          <w:b/>
        </w:rPr>
        <w:t xml:space="preserve">10. </w:t>
      </w:r>
      <w:proofErr w:type="spellStart"/>
      <w:r w:rsidRPr="000E610C">
        <w:rPr>
          <w:b/>
        </w:rPr>
        <w:t>Grantobiorca</w:t>
      </w:r>
      <w:proofErr w:type="spellEnd"/>
      <w:r w:rsidRPr="0048188A">
        <w:t xml:space="preserve"> </w:t>
      </w:r>
      <w:r>
        <w:t xml:space="preserve">(Wnioskodawca) </w:t>
      </w:r>
      <w:r w:rsidRPr="0048188A">
        <w:t>– należy przez to rozumieć przedsiębiorcę prowadzącego działalność i mającego siedzibę, oddział lub</w:t>
      </w:r>
      <w:r>
        <w:t xml:space="preserve"> adres głównego miejsca wykonywania działalności</w:t>
      </w:r>
      <w:r w:rsidRPr="0048188A">
        <w:t xml:space="preserve"> (w przypadku osób fizycznych) na terenie województwa kujawsko-pomorskiego, spełniającego warunki opisane w Regulaminie, wybranego w drodze otwartego naboru ogłoszonego przez KPAI w ramach </w:t>
      </w:r>
      <w:proofErr w:type="spellStart"/>
      <w:r w:rsidRPr="0048188A">
        <w:t>FBiW</w:t>
      </w:r>
      <w:proofErr w:type="spellEnd"/>
      <w:r>
        <w:t xml:space="preserve">-VB, </w:t>
      </w:r>
      <w:r w:rsidRPr="0018332C">
        <w:t xml:space="preserve">zgodnie z art. 35 ust. 3 </w:t>
      </w:r>
      <w:r>
        <w:t>ustawy wdrożeniowej</w:t>
      </w:r>
      <w:r w:rsidRPr="0048188A">
        <w:t>.</w:t>
      </w:r>
    </w:p>
    <w:p w14:paraId="20BD06FF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>
        <w:rPr>
          <w:b/>
          <w:bCs/>
        </w:rPr>
        <w:t>11</w:t>
      </w:r>
      <w:r w:rsidRPr="00F445DB">
        <w:rPr>
          <w:b/>
          <w:bCs/>
        </w:rPr>
        <w:t xml:space="preserve">. Innowacja procesowa </w:t>
      </w:r>
      <w:r w:rsidRPr="00F445DB">
        <w:t>– należy przez to rozumieć wdrożenie nowej lub znacząco udoskonalonej metody produkcji lub dostawy. Do tej kategorii zalicza się znaczące zmiany w zakresie technologii, urządzeń oraz/lub oprogramowania</w:t>
      </w:r>
      <w:r w:rsidRPr="00F445DB">
        <w:rPr>
          <w:rStyle w:val="Odwoanieprzypisudolnego"/>
        </w:rPr>
        <w:footnoteReference w:id="2"/>
      </w:r>
      <w:r w:rsidRPr="00F445DB">
        <w:t>. Nie jest innowacją:</w:t>
      </w:r>
    </w:p>
    <w:p w14:paraId="0EC22CB9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 w:rsidRPr="00F445DB">
        <w:rPr>
          <w:rFonts w:cs="SwitzerEFN-Bold"/>
          <w:bCs/>
        </w:rPr>
        <w:t>1) Zaprzestanie wykorzystywania procesu, metody marketingowej lub organizacyjnej bądź zaprzestanie oferowania produktu</w:t>
      </w:r>
      <w:r w:rsidRPr="00F445DB">
        <w:t>;</w:t>
      </w:r>
    </w:p>
    <w:p w14:paraId="4A3A5EA4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 w:rsidRPr="00F445DB">
        <w:rPr>
          <w:rFonts w:cs="SwitzerEFN-Bold"/>
          <w:bCs/>
        </w:rPr>
        <w:t>2) Proste zastąpienie lub rozszerzenie</w:t>
      </w:r>
      <w:r w:rsidRPr="00F445DB">
        <w:t>;</w:t>
      </w:r>
    </w:p>
    <w:p w14:paraId="3C4DA494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 w:rsidRPr="00F445DB">
        <w:rPr>
          <w:rFonts w:cs="SwitzerEFN-Bold"/>
          <w:bCs/>
        </w:rPr>
        <w:t>3) Zmiany wynikaj</w:t>
      </w:r>
      <w:r w:rsidRPr="00F445DB">
        <w:rPr>
          <w:rFonts w:cs="CourierNewPS-BoldMT"/>
          <w:bCs/>
        </w:rPr>
        <w:t>ą</w:t>
      </w:r>
      <w:r w:rsidRPr="00F445DB">
        <w:rPr>
          <w:rFonts w:cs="SwitzerEFN-Bold"/>
          <w:bCs/>
        </w:rPr>
        <w:t>ce wy</w:t>
      </w:r>
      <w:r w:rsidRPr="00F445DB">
        <w:rPr>
          <w:rFonts w:cs="CourierNewPS-BoldMT"/>
          <w:bCs/>
        </w:rPr>
        <w:t>łą</w:t>
      </w:r>
      <w:r w:rsidRPr="00F445DB">
        <w:rPr>
          <w:rFonts w:cs="SwitzerEFN-Bold"/>
          <w:bCs/>
        </w:rPr>
        <w:t>cznie ze zmian cen czynników produkcji</w:t>
      </w:r>
      <w:r w:rsidRPr="00F445DB">
        <w:t>;</w:t>
      </w:r>
    </w:p>
    <w:p w14:paraId="09AF83EE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 w:rsidRPr="00F445DB">
        <w:rPr>
          <w:rFonts w:cs="SwitzerEFN-Bold"/>
          <w:bCs/>
        </w:rPr>
        <w:t>4) Dostosowywanie do indywidualnych wymogów</w:t>
      </w:r>
      <w:r w:rsidRPr="00F445DB">
        <w:t>;</w:t>
      </w:r>
    </w:p>
    <w:p w14:paraId="2D6503D9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 w:rsidRPr="00F445DB">
        <w:rPr>
          <w:rFonts w:cs="SwitzerEFN-Bold"/>
          <w:bCs/>
        </w:rPr>
        <w:t>5) Regularne zmiany sezonowe i inne zmiany cykliczne</w:t>
      </w:r>
      <w:r w:rsidRPr="00F445DB">
        <w:t>;</w:t>
      </w:r>
    </w:p>
    <w:p w14:paraId="17517320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 w:rsidRPr="00F445DB">
        <w:rPr>
          <w:rFonts w:cs="SwitzerEFN-Bold"/>
          <w:bCs/>
        </w:rPr>
        <w:t>6) Obrót nowymi lub znacz</w:t>
      </w:r>
      <w:r w:rsidRPr="00F445DB">
        <w:rPr>
          <w:rFonts w:cs="CourierNewPS-BoldMT"/>
          <w:bCs/>
        </w:rPr>
        <w:t>ą</w:t>
      </w:r>
      <w:r w:rsidRPr="00F445DB">
        <w:rPr>
          <w:rFonts w:cs="SwitzerEFN-Bold"/>
          <w:bCs/>
        </w:rPr>
        <w:t>co udoskonalonymi produktami.</w:t>
      </w:r>
    </w:p>
    <w:p w14:paraId="2ABA5D8E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>
        <w:rPr>
          <w:b/>
          <w:bCs/>
          <w:iCs/>
        </w:rPr>
        <w:t>12</w:t>
      </w:r>
      <w:r w:rsidRPr="00F445DB">
        <w:rPr>
          <w:b/>
          <w:bCs/>
          <w:iCs/>
        </w:rPr>
        <w:t>. Innowacja produktowa</w:t>
      </w:r>
      <w:r w:rsidRPr="00F445DB">
        <w:rPr>
          <w:b/>
          <w:bCs/>
        </w:rPr>
        <w:t xml:space="preserve"> </w:t>
      </w:r>
      <w:r w:rsidRPr="00F445DB">
        <w:t>– należy przez to rozumieć wprowadzenie wyrobu lub usługi, które są nowe lub znacząco udoskonalone w zakresie swoich cech lub zastosowań. Zalicza się tu znaczące udoskonalenia pod względem specyfikacji technicznych, komponentów i materiałów, wbudowanego oprogramowania, łatwości obsługi lub innych cech funkcjonalnych</w:t>
      </w:r>
      <w:r w:rsidRPr="00F445DB">
        <w:rPr>
          <w:rStyle w:val="Odwoanieprzypisudolnego"/>
        </w:rPr>
        <w:footnoteReference w:id="3"/>
      </w:r>
      <w:r w:rsidRPr="00F445DB">
        <w:t>. Nie jest innowacją:</w:t>
      </w:r>
    </w:p>
    <w:p w14:paraId="4AA3DCA3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 w:rsidRPr="00F445DB">
        <w:rPr>
          <w:rFonts w:cs="SwitzerEFN-Bold"/>
          <w:bCs/>
        </w:rPr>
        <w:t>1) Zaprzestanie wykorzystywania procesu, metody marketingowej lub organizacyjnej bądź zaprzestanie oferowania produktu</w:t>
      </w:r>
      <w:r w:rsidRPr="00F445DB">
        <w:t>;</w:t>
      </w:r>
    </w:p>
    <w:p w14:paraId="0B544112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 w:rsidRPr="00F445DB">
        <w:rPr>
          <w:rFonts w:cs="SwitzerEFN-Bold"/>
          <w:bCs/>
        </w:rPr>
        <w:t>2) Proste zastąpienie lub rozszerzenie</w:t>
      </w:r>
      <w:r w:rsidRPr="00F445DB">
        <w:t>;</w:t>
      </w:r>
    </w:p>
    <w:p w14:paraId="3A50F993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 w:rsidRPr="00F445DB">
        <w:rPr>
          <w:rFonts w:cs="SwitzerEFN-Bold"/>
          <w:bCs/>
        </w:rPr>
        <w:t>3) Zmiany wynikaj</w:t>
      </w:r>
      <w:r w:rsidRPr="00F445DB">
        <w:rPr>
          <w:rFonts w:cs="CourierNewPS-BoldMT"/>
          <w:bCs/>
        </w:rPr>
        <w:t>ą</w:t>
      </w:r>
      <w:r w:rsidRPr="00F445DB">
        <w:rPr>
          <w:rFonts w:cs="SwitzerEFN-Bold"/>
          <w:bCs/>
        </w:rPr>
        <w:t>ce wy</w:t>
      </w:r>
      <w:r w:rsidRPr="00F445DB">
        <w:rPr>
          <w:rFonts w:cs="CourierNewPS-BoldMT"/>
          <w:bCs/>
        </w:rPr>
        <w:t>łą</w:t>
      </w:r>
      <w:r w:rsidRPr="00F445DB">
        <w:rPr>
          <w:rFonts w:cs="SwitzerEFN-Bold"/>
          <w:bCs/>
        </w:rPr>
        <w:t>cznie ze zmian cen czynników produkcji</w:t>
      </w:r>
      <w:r w:rsidRPr="00F445DB">
        <w:t>;</w:t>
      </w:r>
    </w:p>
    <w:p w14:paraId="4F83526B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 w:rsidRPr="00F445DB">
        <w:rPr>
          <w:rFonts w:cs="SwitzerEFN-Bold"/>
          <w:bCs/>
        </w:rPr>
        <w:t>4) Dostosowywanie do indywidualnych wymogów</w:t>
      </w:r>
      <w:r w:rsidRPr="00F445DB">
        <w:t>;</w:t>
      </w:r>
    </w:p>
    <w:p w14:paraId="7BFDC0CA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 w:rsidRPr="00F445DB">
        <w:rPr>
          <w:rFonts w:cs="SwitzerEFN-Bold"/>
          <w:bCs/>
        </w:rPr>
        <w:t>5) Regularne zmiany sezonowe i inne zmiany cykliczne</w:t>
      </w:r>
      <w:r w:rsidRPr="00F445DB">
        <w:t>;</w:t>
      </w:r>
    </w:p>
    <w:p w14:paraId="50D9F121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 w:rsidRPr="00F445DB">
        <w:rPr>
          <w:rFonts w:cs="SwitzerEFN-Bold"/>
          <w:bCs/>
        </w:rPr>
        <w:t>6) Obrót nowymi lub znacz</w:t>
      </w:r>
      <w:r w:rsidRPr="00F445DB">
        <w:rPr>
          <w:rFonts w:cs="CourierNewPS-BoldMT"/>
          <w:bCs/>
        </w:rPr>
        <w:t>ą</w:t>
      </w:r>
      <w:r w:rsidRPr="00F445DB">
        <w:rPr>
          <w:rFonts w:cs="SwitzerEFN-Bold"/>
          <w:bCs/>
        </w:rPr>
        <w:t>co udoskonalonymi produktami.</w:t>
      </w:r>
    </w:p>
    <w:p w14:paraId="5404609E" w14:textId="77777777" w:rsidR="00046912" w:rsidRPr="00F445DB" w:rsidRDefault="00046912" w:rsidP="00046912">
      <w:pPr>
        <w:pStyle w:val="Tekstpodstawowy3"/>
        <w:spacing w:line="240" w:lineRule="auto"/>
        <w:jc w:val="both"/>
        <w:rPr>
          <w:rFonts w:cs="Tahoma"/>
          <w:sz w:val="22"/>
          <w:szCs w:val="22"/>
        </w:rPr>
      </w:pPr>
      <w:r w:rsidRPr="00F445DB">
        <w:rPr>
          <w:rFonts w:cs="Tahoma"/>
          <w:b/>
          <w:sz w:val="22"/>
          <w:szCs w:val="22"/>
        </w:rPr>
        <w:t>1</w:t>
      </w:r>
      <w:r>
        <w:rPr>
          <w:rFonts w:cs="Tahoma"/>
          <w:b/>
          <w:sz w:val="22"/>
          <w:szCs w:val="22"/>
        </w:rPr>
        <w:t>3</w:t>
      </w:r>
      <w:r w:rsidRPr="00F445DB">
        <w:rPr>
          <w:rFonts w:cs="Tahoma"/>
          <w:b/>
          <w:sz w:val="22"/>
          <w:szCs w:val="22"/>
        </w:rPr>
        <w:t>. Innowacyjny charakter przedsięwzięcia</w:t>
      </w:r>
      <w:r w:rsidRPr="00F445DB">
        <w:rPr>
          <w:rFonts w:cs="Tahoma"/>
          <w:sz w:val="22"/>
          <w:szCs w:val="22"/>
        </w:rPr>
        <w:t xml:space="preserve"> – należy przez to rozumieć innowacyjność zgodnie z pojęciem innowacji zawartym w Decyzji Nr 1639/2009/WE Parlamentu Europejskiego i Rady z dnia 24.10.2006r. ustanawiającej Program ramowy na rzecz konkurencyjności i innowacji, akapit (8) oraz Publikacji OECD i Eurostatu: Podręcznik Oslo. Zasady gromadzenia i interpretacji danych dotyczących innowacji, wydanie 3, rozdział 3.</w:t>
      </w:r>
    </w:p>
    <w:p w14:paraId="46FB813D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color w:val="000000"/>
        </w:rPr>
      </w:pPr>
      <w:r w:rsidRPr="00F445DB">
        <w:rPr>
          <w:rFonts w:eastAsia="Times New Roman" w:cs="Calibri"/>
          <w:b/>
          <w:bCs/>
          <w:color w:val="000000"/>
        </w:rPr>
        <w:lastRenderedPageBreak/>
        <w:t>1</w:t>
      </w:r>
      <w:r>
        <w:rPr>
          <w:rFonts w:eastAsia="Times New Roman" w:cs="Calibri"/>
          <w:b/>
          <w:bCs/>
          <w:color w:val="000000"/>
        </w:rPr>
        <w:t>4</w:t>
      </w:r>
      <w:r w:rsidRPr="00F445DB">
        <w:rPr>
          <w:rFonts w:eastAsia="Times New Roman" w:cs="Calibri"/>
          <w:b/>
          <w:bCs/>
          <w:color w:val="000000"/>
        </w:rPr>
        <w:t xml:space="preserve">. Instytucja Zarządzająca Regionalnym Programem Operacyjnym Województwa Kujawsko-Pomorskiego (IZ RPO WK-P) </w:t>
      </w:r>
      <w:r w:rsidRPr="00F445DB">
        <w:rPr>
          <w:rFonts w:eastAsia="Times New Roman" w:cs="Calibri"/>
          <w:color w:val="000000"/>
        </w:rPr>
        <w:t xml:space="preserve">– należy przez to rozumieć Zarząd Województwa Kujawsko-Pomorskiego </w:t>
      </w:r>
      <w:r>
        <w:rPr>
          <w:rFonts w:eastAsia="Times New Roman" w:cs="Calibri"/>
          <w:color w:val="000000"/>
        </w:rPr>
        <w:t xml:space="preserve">działający </w:t>
      </w:r>
      <w:r w:rsidRPr="00F445DB">
        <w:rPr>
          <w:rFonts w:eastAsia="Times New Roman" w:cs="Calibri"/>
          <w:color w:val="000000"/>
        </w:rPr>
        <w:t>poprzez Departament Rozwoju Regionalnego Urzędu Marszałkowskiego Województwa Kujawsko-Pomorskiego/ Departament Wdrażania Regionalnego Programu Operacyjnego Urzędu Marszałkowskiego Województwa Kujawsko-Pomorskiego</w:t>
      </w:r>
      <w:r w:rsidRPr="00F445DB">
        <w:rPr>
          <w:rStyle w:val="Odwoanieprzypisudolnego"/>
          <w:rFonts w:eastAsia="Times New Roman" w:cs="Calibri"/>
          <w:color w:val="000000"/>
        </w:rPr>
        <w:footnoteReference w:id="4"/>
      </w:r>
      <w:r w:rsidRPr="00F445DB">
        <w:rPr>
          <w:rFonts w:eastAsia="Times New Roman" w:cs="Calibri"/>
          <w:color w:val="000000"/>
        </w:rPr>
        <w:t>.</w:t>
      </w:r>
    </w:p>
    <w:p w14:paraId="3999D3F5" w14:textId="77777777" w:rsidR="00046912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color w:val="000000"/>
        </w:rPr>
      </w:pPr>
      <w:r w:rsidRPr="00F445DB">
        <w:rPr>
          <w:rFonts w:cs="Tahoma"/>
          <w:b/>
        </w:rPr>
        <w:t>1</w:t>
      </w:r>
      <w:r>
        <w:rPr>
          <w:rFonts w:cs="Tahoma"/>
          <w:b/>
        </w:rPr>
        <w:t>5</w:t>
      </w:r>
      <w:r w:rsidRPr="00F445DB">
        <w:rPr>
          <w:rFonts w:cs="Tahoma"/>
          <w:b/>
        </w:rPr>
        <w:t>.</w:t>
      </w:r>
      <w:r w:rsidRPr="00F445DB">
        <w:rPr>
          <w:rFonts w:cs="Tahoma"/>
        </w:rPr>
        <w:t xml:space="preserve"> </w:t>
      </w:r>
      <w:r w:rsidRPr="00F445DB">
        <w:rPr>
          <w:rFonts w:eastAsia="Times New Roman" w:cs="Calibri"/>
          <w:b/>
          <w:color w:val="000000"/>
        </w:rPr>
        <w:t>Inteligentne specjalizacje (IS)</w:t>
      </w:r>
      <w:r w:rsidRPr="00F445DB">
        <w:rPr>
          <w:rFonts w:eastAsia="Times New Roman" w:cs="Calibri"/>
          <w:color w:val="000000"/>
        </w:rPr>
        <w:t xml:space="preserve"> – należy przez to rozumieć wyłonione według zasad określonych w Regionalnej Strategii Innowacji Województwa Kujawsko-Pomorskiego na lata 2014-2020 dziedziny gospodarki i nauki najistotniejsze z punktu widzenia potencjału regionu oraz ukierunkowaniu na nie interwencji, mającej na celu radykalny rozwój województwa poprzez wzrost innowacyjności gospodarki na bazie absorpcji wyników wysoko zaawansowanych badań</w:t>
      </w:r>
      <w:r w:rsidRPr="00F445DB">
        <w:rPr>
          <w:rStyle w:val="Odwoanieprzypisudolnego"/>
          <w:rFonts w:eastAsia="Times New Roman" w:cs="Calibri"/>
          <w:color w:val="000000"/>
        </w:rPr>
        <w:footnoteReference w:id="5"/>
      </w:r>
      <w:r w:rsidRPr="00F445DB">
        <w:rPr>
          <w:rFonts w:eastAsia="Times New Roman" w:cs="Calibri"/>
          <w:color w:val="000000"/>
        </w:rPr>
        <w:t>.</w:t>
      </w:r>
    </w:p>
    <w:p w14:paraId="5D652CD4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</w:rPr>
        <w:t xml:space="preserve">16. </w:t>
      </w:r>
      <w:r w:rsidRPr="00693A38">
        <w:rPr>
          <w:rFonts w:eastAsia="Times New Roman" w:cs="Calibri"/>
          <w:b/>
          <w:color w:val="000000"/>
        </w:rPr>
        <w:t xml:space="preserve">Inteligentne Specjalizacje Inne </w:t>
      </w:r>
      <w:r w:rsidRPr="00693A38">
        <w:rPr>
          <w:rFonts w:eastAsia="Times New Roman" w:cs="Calibri"/>
          <w:color w:val="000000"/>
        </w:rPr>
        <w:t>– to obszary specjalizacji regionalnych wyłonione w ramach przedsiębiorczego odkrywania przez przedsiębiorców zaangażowanych w tworzenie regionalnej polityki innowacyjnej w warunkach zmieniających się uwarunkowań gospodarczych i rynkowych, przyczyniające się do wzrostu innowacyjności regionu i powstawania nowych miejsc pracy. Powinny one wpisywać się nie tylko w spełnianie zapotrzebowania rynkowego, ale również opierać się na wartościach publicznych oraz mieć walor badawczo-rozwojowy prowadzący do zwiększenia transferu te</w:t>
      </w:r>
      <w:r>
        <w:rPr>
          <w:rFonts w:eastAsia="Times New Roman" w:cs="Calibri"/>
          <w:color w:val="000000"/>
        </w:rPr>
        <w:t>chnologii z nauki do gospodarki</w:t>
      </w:r>
      <w:r w:rsidRPr="00693A38">
        <w:rPr>
          <w:rFonts w:eastAsia="Times New Roman" w:cs="Calibri"/>
          <w:color w:val="000000"/>
        </w:rPr>
        <w:t xml:space="preserve">.  </w:t>
      </w:r>
    </w:p>
    <w:p w14:paraId="0D759E28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</w:rPr>
      </w:pPr>
      <w:r w:rsidRPr="00F445DB">
        <w:rPr>
          <w:rFonts w:eastAsia="Times New Roman" w:cs="Calibri"/>
          <w:b/>
          <w:bCs/>
        </w:rPr>
        <w:t>1</w:t>
      </w:r>
      <w:r>
        <w:rPr>
          <w:rFonts w:eastAsia="Times New Roman" w:cs="Calibri"/>
          <w:b/>
          <w:bCs/>
        </w:rPr>
        <w:t>7</w:t>
      </w:r>
      <w:r w:rsidRPr="00F445DB">
        <w:rPr>
          <w:rFonts w:eastAsia="Times New Roman" w:cs="Calibri"/>
          <w:b/>
          <w:bCs/>
        </w:rPr>
        <w:t xml:space="preserve">. Jednostka naukowa </w:t>
      </w:r>
      <w:r>
        <w:rPr>
          <w:rFonts w:eastAsia="Times New Roman" w:cs="Calibri"/>
          <w:bCs/>
        </w:rPr>
        <w:t>–</w:t>
      </w:r>
      <w:r w:rsidRPr="005C4DB0">
        <w:rPr>
          <w:rFonts w:eastAsia="Times New Roman" w:cs="Calibri"/>
          <w:bCs/>
        </w:rPr>
        <w:t xml:space="preserve"> </w:t>
      </w:r>
      <w:r w:rsidRPr="00F445DB">
        <w:rPr>
          <w:rFonts w:eastAsia="Times New Roman" w:cs="Calibri"/>
          <w:bCs/>
        </w:rPr>
        <w:t>zgodnie z art. 2 pkt 9 Ustawy z dnia 30 kwietnia 2010 r. o zasa</w:t>
      </w:r>
      <w:r>
        <w:rPr>
          <w:rFonts w:eastAsia="Times New Roman" w:cs="Calibri"/>
          <w:bCs/>
        </w:rPr>
        <w:t>dach finansowania nauki (</w:t>
      </w:r>
      <w:proofErr w:type="spellStart"/>
      <w:r>
        <w:rPr>
          <w:rFonts w:eastAsia="Times New Roman" w:cs="Calibri"/>
          <w:bCs/>
        </w:rPr>
        <w:t>t.j</w:t>
      </w:r>
      <w:proofErr w:type="spellEnd"/>
      <w:r>
        <w:rPr>
          <w:rFonts w:eastAsia="Times New Roman" w:cs="Calibri"/>
          <w:bCs/>
        </w:rPr>
        <w:t xml:space="preserve">. </w:t>
      </w:r>
      <w:r w:rsidRPr="005D2883">
        <w:rPr>
          <w:rFonts w:eastAsia="Times New Roman" w:cs="Calibri"/>
          <w:bCs/>
        </w:rPr>
        <w:t>Dz.U. z 2016 r. poz. 2045</w:t>
      </w:r>
      <w:r>
        <w:rPr>
          <w:rFonts w:eastAsia="Times New Roman" w:cs="Calibri"/>
          <w:bCs/>
        </w:rPr>
        <w:t xml:space="preserve"> </w:t>
      </w:r>
      <w:r w:rsidRPr="00F445DB">
        <w:rPr>
          <w:rFonts w:eastAsia="Times New Roman" w:cs="Calibri"/>
          <w:bCs/>
        </w:rPr>
        <w:t xml:space="preserve">z </w:t>
      </w:r>
      <w:proofErr w:type="spellStart"/>
      <w:r w:rsidRPr="00F445DB">
        <w:rPr>
          <w:rFonts w:eastAsia="Times New Roman" w:cs="Calibri"/>
          <w:bCs/>
        </w:rPr>
        <w:t>póź</w:t>
      </w:r>
      <w:r>
        <w:rPr>
          <w:rFonts w:eastAsia="Times New Roman" w:cs="Calibri"/>
          <w:bCs/>
        </w:rPr>
        <w:t>n</w:t>
      </w:r>
      <w:proofErr w:type="spellEnd"/>
      <w:r w:rsidRPr="00F445DB">
        <w:rPr>
          <w:rFonts w:eastAsia="Times New Roman" w:cs="Calibri"/>
          <w:bCs/>
        </w:rPr>
        <w:t>. zm.). Prowadzące w sposób ciągły badania naukowe lub prace rozwojowe:</w:t>
      </w:r>
    </w:p>
    <w:p w14:paraId="74410F8A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</w:rPr>
      </w:pPr>
      <w:r w:rsidRPr="00F445DB">
        <w:rPr>
          <w:rFonts w:eastAsia="Times New Roman" w:cs="Calibri"/>
          <w:bCs/>
        </w:rPr>
        <w:t>a) podstawowe jednostki organizacyjne uczelni w rozumieniu statutów tych uczelni,</w:t>
      </w:r>
    </w:p>
    <w:p w14:paraId="7EFE0502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</w:rPr>
      </w:pPr>
      <w:r w:rsidRPr="00F445DB">
        <w:rPr>
          <w:rFonts w:eastAsia="Times New Roman" w:cs="Calibri"/>
          <w:bCs/>
        </w:rPr>
        <w:t>b) jednostki naukowe Polskiej Akademii Nauk w rozumieniu ustawy z dnia 30 kwietnia 2010 r. o Polskiej Akademii Nauk (</w:t>
      </w:r>
      <w:r w:rsidRPr="005C1AB6">
        <w:rPr>
          <w:rFonts w:eastAsia="Times New Roman" w:cs="Calibri"/>
          <w:bCs/>
        </w:rPr>
        <w:t>Dz. U. z 2016 r. poz. 572 i 1311</w:t>
      </w:r>
      <w:r w:rsidRPr="00F445DB">
        <w:rPr>
          <w:rFonts w:eastAsia="Times New Roman" w:cs="Calibri"/>
          <w:bCs/>
        </w:rPr>
        <w:t xml:space="preserve">, z </w:t>
      </w:r>
      <w:proofErr w:type="spellStart"/>
      <w:r w:rsidRPr="00F445DB">
        <w:rPr>
          <w:rFonts w:eastAsia="Times New Roman" w:cs="Calibri"/>
          <w:bCs/>
        </w:rPr>
        <w:t>późn</w:t>
      </w:r>
      <w:proofErr w:type="spellEnd"/>
      <w:r w:rsidRPr="00F445DB">
        <w:rPr>
          <w:rFonts w:eastAsia="Times New Roman" w:cs="Calibri"/>
          <w:bCs/>
        </w:rPr>
        <w:t>. zm.),</w:t>
      </w:r>
    </w:p>
    <w:p w14:paraId="721322DF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</w:rPr>
      </w:pPr>
      <w:r w:rsidRPr="00F445DB">
        <w:rPr>
          <w:rFonts w:eastAsia="Times New Roman" w:cs="Calibri"/>
          <w:bCs/>
        </w:rPr>
        <w:t>c) instytuty badawcze w rozumieniu ustawy z dnia 30 kwietnia 2010 r. o instytutach badawczych (</w:t>
      </w:r>
      <w:r w:rsidRPr="005C1AB6">
        <w:rPr>
          <w:rFonts w:eastAsia="Times New Roman" w:cs="Calibri"/>
          <w:bCs/>
        </w:rPr>
        <w:t>Dz. U. z 2016 r. poz. 572 i 1311</w:t>
      </w:r>
      <w:r w:rsidRPr="00F445DB">
        <w:rPr>
          <w:rFonts w:eastAsia="Times New Roman" w:cs="Calibri"/>
          <w:bCs/>
        </w:rPr>
        <w:t xml:space="preserve">, z </w:t>
      </w:r>
      <w:proofErr w:type="spellStart"/>
      <w:r w:rsidRPr="00F445DB">
        <w:rPr>
          <w:rFonts w:eastAsia="Times New Roman" w:cs="Calibri"/>
          <w:bCs/>
        </w:rPr>
        <w:t>późn</w:t>
      </w:r>
      <w:proofErr w:type="spellEnd"/>
      <w:r w:rsidRPr="00F445DB">
        <w:rPr>
          <w:rFonts w:eastAsia="Times New Roman" w:cs="Calibri"/>
          <w:bCs/>
        </w:rPr>
        <w:t>. zm.)</w:t>
      </w:r>
    </w:p>
    <w:p w14:paraId="632DBCAC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</w:rPr>
      </w:pPr>
      <w:r w:rsidRPr="00F445DB">
        <w:rPr>
          <w:rFonts w:eastAsia="Times New Roman" w:cs="Calibri"/>
          <w:bCs/>
        </w:rPr>
        <w:t>d) międzynarodowe instytuty naukowe utworzone na podstawie odrębnych przepisów, działające na terytorium Rzeczypospolitej Polskiej,</w:t>
      </w:r>
    </w:p>
    <w:p w14:paraId="6CABEF78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</w:rPr>
      </w:pPr>
      <w:r w:rsidRPr="00F445DB">
        <w:rPr>
          <w:rFonts w:eastAsia="Times New Roman" w:cs="Calibri"/>
          <w:bCs/>
        </w:rPr>
        <w:t>e) Polską Akademię Umiejętności,</w:t>
      </w:r>
    </w:p>
    <w:p w14:paraId="1B0EB865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Cs/>
        </w:rPr>
      </w:pPr>
      <w:r w:rsidRPr="00F445DB">
        <w:rPr>
          <w:rFonts w:eastAsia="Times New Roman" w:cs="Calibri"/>
          <w:bCs/>
        </w:rPr>
        <w:t>f) inne jednostki organizacyjne niewymienione w lit. a-e, posiadające siedzibę na terytorium Rzeczypospolitej Polskiej, będące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26.6.2014, str. 1).</w:t>
      </w:r>
    </w:p>
    <w:p w14:paraId="1EC4C074" w14:textId="222BCBD8" w:rsidR="00046912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color w:val="000000"/>
        </w:rPr>
      </w:pPr>
      <w:r w:rsidRPr="009A4BDE">
        <w:rPr>
          <w:rFonts w:eastAsia="Times New Roman" w:cs="Calibri"/>
          <w:b/>
          <w:bCs/>
        </w:rPr>
        <w:t>1</w:t>
      </w:r>
      <w:r>
        <w:rPr>
          <w:rFonts w:eastAsia="Times New Roman" w:cs="Calibri"/>
          <w:b/>
          <w:bCs/>
        </w:rPr>
        <w:t>8</w:t>
      </w:r>
      <w:r w:rsidRPr="009A4BDE">
        <w:rPr>
          <w:rFonts w:eastAsia="Times New Roman" w:cs="Calibri"/>
          <w:b/>
          <w:bCs/>
        </w:rPr>
        <w:t xml:space="preserve">. </w:t>
      </w:r>
      <w:r w:rsidRPr="009A4BDE">
        <w:rPr>
          <w:rFonts w:eastAsia="Times New Roman" w:cs="Calibri"/>
          <w:b/>
          <w:color w:val="000000"/>
        </w:rPr>
        <w:t xml:space="preserve">Komercjalizacja wyników prac B+R </w:t>
      </w:r>
      <w:r w:rsidRPr="009A4BDE">
        <w:rPr>
          <w:rFonts w:eastAsia="Times New Roman" w:cs="Calibri"/>
          <w:color w:val="000000"/>
        </w:rPr>
        <w:t>– należy przez to rozumieć</w:t>
      </w:r>
      <w:r w:rsidRPr="009A4BDE">
        <w:rPr>
          <w:rFonts w:eastAsia="Times New Roman" w:cs="Calibri"/>
          <w:b/>
          <w:color w:val="000000"/>
        </w:rPr>
        <w:t xml:space="preserve"> </w:t>
      </w:r>
      <w:r w:rsidRPr="009A4BDE">
        <w:rPr>
          <w:rFonts w:eastAsia="Times New Roman" w:cs="Calibri"/>
          <w:color w:val="000000"/>
        </w:rPr>
        <w:t>wdrożenie wyników prac B+R we</w:t>
      </w:r>
      <w:r w:rsidRPr="00FD3CE8">
        <w:rPr>
          <w:rFonts w:eastAsia="Times New Roman" w:cs="Calibri"/>
          <w:color w:val="000000"/>
        </w:rPr>
        <w:t xml:space="preserve"> własnej działalności</w:t>
      </w:r>
      <w:r w:rsidRPr="00694D94">
        <w:rPr>
          <w:rFonts w:eastAsia="Times New Roman" w:cs="Calibri"/>
          <w:color w:val="000000"/>
        </w:rPr>
        <w:t xml:space="preserve"> gospodarczej przedsiębiorcy lub udzielenie licencji</w:t>
      </w:r>
      <w:r w:rsidRPr="003A0261">
        <w:rPr>
          <w:rFonts w:eastAsia="Times New Roman" w:cs="Calibri"/>
          <w:color w:val="000000"/>
        </w:rPr>
        <w:t xml:space="preserve"> lub sprzedaż wyników </w:t>
      </w:r>
      <w:r>
        <w:rPr>
          <w:rFonts w:eastAsia="Times New Roman" w:cs="Calibri"/>
          <w:color w:val="000000"/>
        </w:rPr>
        <w:lastRenderedPageBreak/>
        <w:t>przedsięwzięcia</w:t>
      </w:r>
      <w:r w:rsidRPr="003A0261">
        <w:rPr>
          <w:rFonts w:eastAsia="Times New Roman" w:cs="Calibri"/>
          <w:color w:val="000000"/>
        </w:rPr>
        <w:t xml:space="preserve"> w celu ich wprowadzania do działalności gospodarczej innego przedsiębiorcy</w:t>
      </w:r>
      <w:r>
        <w:rPr>
          <w:rStyle w:val="Odwoanieprzypisudolnego"/>
          <w:rFonts w:eastAsia="Times New Roman" w:cs="Calibri"/>
          <w:color w:val="000000"/>
        </w:rPr>
        <w:footnoteReference w:id="6"/>
      </w:r>
      <w:r>
        <w:rPr>
          <w:rFonts w:eastAsia="Times New Roman" w:cs="Calibri"/>
          <w:color w:val="000000"/>
        </w:rPr>
        <w:t xml:space="preserve">. </w:t>
      </w:r>
      <w:r w:rsidR="0039629D">
        <w:t>Komercjalizacja powinna nastąpić w okresie trwałości przedsięwzięcia maksymalnie do roku od zakończenia realizacji działań objętych wnioskiem o dofinansowanie (rzeczowych i finansowych), w uzasadnionych przypadkach okres ten może zostać przedłużony. Wdrożenie może być sfinansowane ze środków własnych lub innego, zewnętrznego źródła finansowania. Przerwanie realizacji przedsięwzięcia oraz rezygnacja z wdrożenia wyników prac B+R nie skutkuje koniecznością zwrotu środków wyłącznie w przypadku, gdy w trakcie realizacji prac B+R okaże się, że dalsze prace nie doprowadzą do osiągnięcia zakładanych wyników, bądź gdy po zakończeniu prac B+R wdrożenie okaże się bezcelowe z ekonomicznego punktu widzenia.</w:t>
      </w:r>
    </w:p>
    <w:p w14:paraId="7D17D9BC" w14:textId="77777777" w:rsidR="00046912" w:rsidRPr="00F445DB" w:rsidRDefault="00046912" w:rsidP="0004691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 w:rsidRPr="00F445DB">
        <w:rPr>
          <w:rFonts w:eastAsia="Times New Roman" w:cs="Calibri"/>
          <w:b/>
          <w:bCs/>
        </w:rPr>
        <w:t>1</w:t>
      </w:r>
      <w:r>
        <w:rPr>
          <w:rFonts w:eastAsia="Times New Roman" w:cs="Calibri"/>
          <w:b/>
          <w:bCs/>
        </w:rPr>
        <w:t>9</w:t>
      </w:r>
      <w:r w:rsidRPr="00F445DB">
        <w:rPr>
          <w:rFonts w:eastAsia="Times New Roman" w:cs="Calibri"/>
          <w:b/>
          <w:bCs/>
        </w:rPr>
        <w:t xml:space="preserve">. Komisja Konkursowa </w:t>
      </w:r>
      <w:proofErr w:type="spellStart"/>
      <w:r>
        <w:rPr>
          <w:rFonts w:eastAsia="Times New Roman" w:cs="Calibri"/>
          <w:b/>
          <w:bCs/>
        </w:rPr>
        <w:t>FBiW</w:t>
      </w:r>
      <w:proofErr w:type="spellEnd"/>
      <w:r>
        <w:rPr>
          <w:rFonts w:eastAsia="Times New Roman" w:cs="Calibri"/>
          <w:b/>
          <w:bCs/>
        </w:rPr>
        <w:t>-VB</w:t>
      </w:r>
      <w:r w:rsidRPr="00F445DB">
        <w:rPr>
          <w:rFonts w:eastAsia="Times New Roman" w:cs="Calibri"/>
          <w:b/>
          <w:bCs/>
        </w:rPr>
        <w:t xml:space="preserve"> </w:t>
      </w:r>
      <w:r w:rsidRPr="00F445DB">
        <w:rPr>
          <w:rFonts w:eastAsia="Times New Roman" w:cs="Calibri"/>
        </w:rPr>
        <w:t xml:space="preserve">– należy przez to rozumieć zespół przeprowadzający ocenę wniosków w ramach organizowanego konkursu. Powołana do przeprowadzenia procesu oceny przedsięwzięć (oceny formalnej i merytorycznej wniosków). Członkowie Komisji Konkursowej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</w:t>
      </w:r>
      <w:r w:rsidRPr="00F445DB">
        <w:rPr>
          <w:rFonts w:eastAsia="Times New Roman" w:cs="Calibri"/>
        </w:rPr>
        <w:t xml:space="preserve"> dokonują rzetelnej i bezstronnej oceny przedsięwzięć według określonych w Regulaminie kryteriów.</w:t>
      </w:r>
    </w:p>
    <w:p w14:paraId="1708F8F6" w14:textId="77777777" w:rsidR="00046912" w:rsidRPr="00F445DB" w:rsidRDefault="00046912" w:rsidP="00046912">
      <w:pPr>
        <w:spacing w:after="120" w:line="240" w:lineRule="auto"/>
        <w:jc w:val="both"/>
        <w:rPr>
          <w:rFonts w:cs="Tahoma"/>
        </w:rPr>
      </w:pPr>
      <w:r>
        <w:rPr>
          <w:rFonts w:cs="Tahoma"/>
          <w:b/>
        </w:rPr>
        <w:t>20</w:t>
      </w:r>
      <w:r w:rsidRPr="00F445DB">
        <w:rPr>
          <w:rFonts w:cs="Tahoma"/>
          <w:b/>
        </w:rPr>
        <w:t>. Koszt całkowity przedsięwzięcia</w:t>
      </w:r>
      <w:r w:rsidRPr="00F445DB">
        <w:rPr>
          <w:rFonts w:cs="Tahoma"/>
        </w:rPr>
        <w:t xml:space="preserve"> – należy przez to rozumieć całkowite wydatki kwalifikujące się do objęcia wsparciem oraz niekwalifikowane (pozostałe) w ramach przedsięwzięcia niezbędne do jego realizacji.</w:t>
      </w:r>
    </w:p>
    <w:p w14:paraId="4E43ABFD" w14:textId="77777777" w:rsidR="00046912" w:rsidRPr="00F445DB" w:rsidRDefault="00046912" w:rsidP="00046912">
      <w:pPr>
        <w:spacing w:after="120" w:line="240" w:lineRule="auto"/>
        <w:jc w:val="both"/>
        <w:rPr>
          <w:rFonts w:eastAsia="DejaVuSans" w:cs="DejaVuSans"/>
        </w:rPr>
      </w:pPr>
      <w:r>
        <w:rPr>
          <w:rFonts w:eastAsia="Times New Roman" w:cs="Calibri"/>
          <w:b/>
          <w:bCs/>
          <w:color w:val="000000"/>
        </w:rPr>
        <w:t>21</w:t>
      </w:r>
      <w:r w:rsidRPr="00F445DB">
        <w:rPr>
          <w:rFonts w:eastAsia="Times New Roman" w:cs="Calibri"/>
          <w:b/>
          <w:bCs/>
          <w:color w:val="000000"/>
        </w:rPr>
        <w:t xml:space="preserve">. Kujawsko-Pomorska Agencja Innowacji spółka z ograniczoną odpowiedzialnością (KPAI) </w:t>
      </w:r>
      <w:r w:rsidRPr="00F445DB">
        <w:rPr>
          <w:rFonts w:eastAsia="Times New Roman" w:cs="Calibri"/>
          <w:color w:val="000000"/>
        </w:rPr>
        <w:t xml:space="preserve">– należy przez </w:t>
      </w:r>
      <w:r w:rsidRPr="00F445DB">
        <w:rPr>
          <w:rFonts w:eastAsia="Times New Roman" w:cs="Calibri"/>
        </w:rPr>
        <w:t xml:space="preserve">to rozumieć operatora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</w:t>
      </w:r>
      <w:r w:rsidRPr="00F445DB">
        <w:rPr>
          <w:rFonts w:eastAsia="Times New Roman" w:cs="Calibri"/>
        </w:rPr>
        <w:t xml:space="preserve"> (</w:t>
      </w:r>
      <w:r w:rsidRPr="00371D2B">
        <w:rPr>
          <w:rFonts w:eastAsia="Times New Roman" w:cs="Calibri"/>
          <w:color w:val="000000"/>
        </w:rPr>
        <w:t xml:space="preserve">Beneficjenta </w:t>
      </w:r>
      <w:proofErr w:type="spellStart"/>
      <w:r w:rsidRPr="00371D2B">
        <w:rPr>
          <w:rFonts w:eastAsia="Times New Roman" w:cs="Calibri"/>
          <w:color w:val="000000"/>
        </w:rPr>
        <w:t>FBiW</w:t>
      </w:r>
      <w:proofErr w:type="spellEnd"/>
      <w:r>
        <w:rPr>
          <w:rFonts w:eastAsia="Times New Roman" w:cs="Calibri"/>
          <w:color w:val="000000"/>
        </w:rPr>
        <w:t>-</w:t>
      </w:r>
      <w:r>
        <w:rPr>
          <w:rFonts w:eastAsia="Times New Roman" w:cs="Calibri"/>
        </w:rPr>
        <w:t xml:space="preserve">VB; </w:t>
      </w:r>
      <w:proofErr w:type="spellStart"/>
      <w:r w:rsidRPr="00F445DB">
        <w:rPr>
          <w:rFonts w:eastAsia="Times New Roman" w:cs="Calibri"/>
        </w:rPr>
        <w:t>Grantodawcę</w:t>
      </w:r>
      <w:proofErr w:type="spellEnd"/>
      <w:r w:rsidRPr="00F445DB">
        <w:rPr>
          <w:rFonts w:eastAsia="Times New Roman" w:cs="Calibri"/>
        </w:rPr>
        <w:t>; Lidera projektu)</w:t>
      </w:r>
      <w:r w:rsidRPr="00F445DB">
        <w:rPr>
          <w:rFonts w:eastAsia="Times New Roman" w:cs="Times-New-Roman"/>
          <w:lang w:eastAsia="pl-PL"/>
        </w:rPr>
        <w:t xml:space="preserve">; Zadaniem KPAI jest przeprowadzenie wszelkich działań związanych z zarządzaniem </w:t>
      </w:r>
      <w:proofErr w:type="spellStart"/>
      <w:r>
        <w:rPr>
          <w:rFonts w:eastAsia="Times New Roman" w:cs="Times-New-Roman"/>
          <w:lang w:eastAsia="pl-PL"/>
        </w:rPr>
        <w:t>FBiW</w:t>
      </w:r>
      <w:proofErr w:type="spellEnd"/>
      <w:r>
        <w:rPr>
          <w:rFonts w:eastAsia="Times New Roman" w:cs="Times-New-Roman"/>
          <w:lang w:eastAsia="pl-PL"/>
        </w:rPr>
        <w:t>-VB</w:t>
      </w:r>
      <w:r w:rsidRPr="00F445DB">
        <w:rPr>
          <w:rFonts w:eastAsia="Times New Roman" w:cs="Times-New-Roman"/>
          <w:lang w:eastAsia="pl-PL"/>
        </w:rPr>
        <w:t xml:space="preserve">, w tym w zakresie naboru, oceny, wdrażania, kontroli i monitoringu przedsięwzięć realizowanych w ramach </w:t>
      </w:r>
      <w:proofErr w:type="spellStart"/>
      <w:r>
        <w:rPr>
          <w:rFonts w:eastAsia="Times New Roman" w:cs="Times-New-Roman"/>
          <w:lang w:eastAsia="pl-PL"/>
        </w:rPr>
        <w:t>FBiW</w:t>
      </w:r>
      <w:proofErr w:type="spellEnd"/>
      <w:r>
        <w:rPr>
          <w:rFonts w:eastAsia="Times New Roman" w:cs="Times-New-Roman"/>
          <w:lang w:eastAsia="pl-PL"/>
        </w:rPr>
        <w:t>-VB</w:t>
      </w:r>
      <w:r w:rsidRPr="00F445DB">
        <w:rPr>
          <w:rFonts w:eastAsia="Times New Roman" w:cs="Times-New-Roman"/>
          <w:lang w:eastAsia="pl-PL"/>
        </w:rPr>
        <w:t>.</w:t>
      </w:r>
    </w:p>
    <w:p w14:paraId="1529F2B6" w14:textId="77777777" w:rsidR="00046912" w:rsidRDefault="00046912" w:rsidP="00046912">
      <w:pPr>
        <w:spacing w:after="120" w:line="240" w:lineRule="auto"/>
        <w:jc w:val="both"/>
        <w:rPr>
          <w:rFonts w:cs="Verdana"/>
        </w:rPr>
      </w:pPr>
      <w:r>
        <w:rPr>
          <w:b/>
        </w:rPr>
        <w:t>22</w:t>
      </w:r>
      <w:r w:rsidRPr="00F445DB">
        <w:rPr>
          <w:b/>
        </w:rPr>
        <w:t xml:space="preserve">. MŚP </w:t>
      </w:r>
      <w:r w:rsidRPr="005C4DB0">
        <w:t>–</w:t>
      </w:r>
      <w:r w:rsidRPr="00F445DB">
        <w:rPr>
          <w:b/>
        </w:rPr>
        <w:t xml:space="preserve"> </w:t>
      </w:r>
      <w:r w:rsidRPr="00371D2B">
        <w:rPr>
          <w:rFonts w:eastAsia="Times New Roman" w:cs="Times-New-Roman"/>
          <w:lang w:eastAsia="pl-PL"/>
        </w:rPr>
        <w:t>należy przez to rozumieć mikroprzedsiębiorstwa, małe i średnie przedsiębiorstwa spełniające warunki określone w załączniku I do Rozporządzenia Komisji (UE) nr 651/2014 z dnia 17 czerwca 2014 r. uznającego niektóre rodzaje pomocy za zgodne z rynkiem wewnętrznym w zasto</w:t>
      </w:r>
      <w:r>
        <w:rPr>
          <w:rFonts w:eastAsia="Times New Roman" w:cs="Times-New-Roman"/>
          <w:lang w:eastAsia="pl-PL"/>
        </w:rPr>
        <w:t>sowaniu art. 107 i 108 Traktatu</w:t>
      </w:r>
      <w:r w:rsidRPr="00CC6277">
        <w:rPr>
          <w:rFonts w:cs="Verdana"/>
        </w:rPr>
        <w:t>.</w:t>
      </w:r>
    </w:p>
    <w:p w14:paraId="0550F5E1" w14:textId="77777777" w:rsidR="00046912" w:rsidRPr="00670200" w:rsidRDefault="00046912" w:rsidP="00046912">
      <w:pPr>
        <w:spacing w:after="120" w:line="240" w:lineRule="auto"/>
        <w:jc w:val="both"/>
        <w:rPr>
          <w:rFonts w:cs="Verdana"/>
        </w:rPr>
      </w:pPr>
      <w:r>
        <w:rPr>
          <w:rFonts w:cs="Verdana"/>
          <w:b/>
        </w:rPr>
        <w:t xml:space="preserve">23. </w:t>
      </w:r>
      <w:r w:rsidRPr="000E610C">
        <w:rPr>
          <w:rFonts w:eastAsia="Times New Roman" w:cs="Times-New-Roman"/>
          <w:b/>
          <w:lang w:eastAsia="pl-PL"/>
        </w:rPr>
        <w:t>Nieprawidłowość</w:t>
      </w:r>
      <w:r w:rsidRPr="0048188A">
        <w:rPr>
          <w:rFonts w:eastAsia="Times New Roman" w:cs="Times-New-Roman"/>
          <w:lang w:eastAsia="pl-PL"/>
        </w:rPr>
        <w:t xml:space="preserve"> – należy przez to rozumieć jakiekolwiek naruszenie przepisu prawa krajowego lub </w:t>
      </w:r>
      <w:r>
        <w:rPr>
          <w:rFonts w:eastAsia="Times New Roman" w:cs="Times-New-Roman"/>
          <w:lang w:eastAsia="pl-PL"/>
        </w:rPr>
        <w:t>unijnego lub</w:t>
      </w:r>
      <w:r w:rsidRPr="0048188A">
        <w:rPr>
          <w:rFonts w:eastAsia="Times New Roman" w:cs="Times-New-Roman"/>
          <w:lang w:eastAsia="pl-PL"/>
        </w:rPr>
        <w:t xml:space="preserve"> dokumentacji </w:t>
      </w:r>
      <w:proofErr w:type="spellStart"/>
      <w:r w:rsidRPr="0048188A">
        <w:rPr>
          <w:rFonts w:eastAsia="Times New Roman" w:cs="Times-New-Roman"/>
          <w:lang w:eastAsia="pl-PL"/>
        </w:rPr>
        <w:t>FBiW</w:t>
      </w:r>
      <w:proofErr w:type="spellEnd"/>
      <w:r>
        <w:rPr>
          <w:rFonts w:eastAsia="Times New Roman" w:cs="Times-New-Roman"/>
          <w:lang w:eastAsia="pl-PL"/>
        </w:rPr>
        <w:t>-VB</w:t>
      </w:r>
      <w:r w:rsidRPr="0048188A">
        <w:rPr>
          <w:rFonts w:eastAsia="Times New Roman" w:cs="Times-New-Roman"/>
          <w:lang w:eastAsia="pl-PL"/>
        </w:rPr>
        <w:t xml:space="preserve">, wynikające z działania lub zaniechania </w:t>
      </w:r>
      <w:proofErr w:type="spellStart"/>
      <w:r w:rsidRPr="0048188A">
        <w:rPr>
          <w:rFonts w:eastAsia="Times New Roman" w:cs="Times-New-Roman"/>
          <w:lang w:eastAsia="pl-PL"/>
        </w:rPr>
        <w:t>Grantobiorcy</w:t>
      </w:r>
      <w:proofErr w:type="spellEnd"/>
      <w:r w:rsidRPr="0048188A">
        <w:rPr>
          <w:rFonts w:eastAsia="Times New Roman" w:cs="Times-New-Roman"/>
          <w:lang w:eastAsia="pl-PL"/>
        </w:rPr>
        <w:t>, które</w:t>
      </w:r>
      <w:r>
        <w:rPr>
          <w:rFonts w:eastAsia="Times New Roman" w:cs="Times-New-Roman"/>
          <w:lang w:eastAsia="pl-PL"/>
        </w:rPr>
        <w:t xml:space="preserve"> ma lub może </w:t>
      </w:r>
      <w:r w:rsidRPr="0018332C">
        <w:rPr>
          <w:rFonts w:eastAsia="Times New Roman" w:cs="Times-New-Roman"/>
          <w:lang w:eastAsia="pl-PL"/>
        </w:rPr>
        <w:t>mieć szkodliwy wpływ na budżet Unii Europejskiej poprzez obciążenie budżetu Unii nieuzasadnionym wydatkiem, zgodnie z art. 2 pkt 36 Rozporządzenia</w:t>
      </w:r>
      <w:r>
        <w:rPr>
          <w:rFonts w:eastAsia="Times New Roman" w:cs="Times-New-Roman"/>
          <w:lang w:eastAsia="pl-PL"/>
        </w:rPr>
        <w:t xml:space="preserve"> ogólnego.</w:t>
      </w:r>
      <w:r w:rsidRPr="00F445DB">
        <w:t xml:space="preserve"> </w:t>
      </w:r>
    </w:p>
    <w:p w14:paraId="0DF57057" w14:textId="77777777" w:rsidR="00046912" w:rsidRPr="00F445DB" w:rsidRDefault="00046912" w:rsidP="00046912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>
        <w:rPr>
          <w:b/>
        </w:rPr>
        <w:t>24</w:t>
      </w:r>
      <w:r w:rsidRPr="00F445DB">
        <w:rPr>
          <w:b/>
        </w:rPr>
        <w:t xml:space="preserve">. Ocena przedsięwzięcia </w:t>
      </w:r>
      <w:r w:rsidRPr="00F445DB">
        <w:t xml:space="preserve">– należy przez to rozumieć dokonywany przez Komisję Konkursową </w:t>
      </w:r>
      <w:proofErr w:type="spellStart"/>
      <w:r>
        <w:t>FBiW</w:t>
      </w:r>
      <w:proofErr w:type="spellEnd"/>
      <w:r>
        <w:t>-VB</w:t>
      </w:r>
      <w:r w:rsidRPr="00F445DB">
        <w:t xml:space="preserve"> kompleksowy proces oceny wniosku w ramach </w:t>
      </w:r>
      <w:r w:rsidRPr="00F445DB">
        <w:rPr>
          <w:rFonts w:eastAsia="Times New Roman" w:cs="Calibri"/>
        </w:rPr>
        <w:t>oceny formalnej i merytorycznej według określonych kryteriów i procedury.</w:t>
      </w:r>
    </w:p>
    <w:p w14:paraId="1BE3648B" w14:textId="77777777" w:rsidR="00046912" w:rsidRDefault="00046912" w:rsidP="00046912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F445DB">
        <w:rPr>
          <w:rFonts w:cs="Tahoma"/>
          <w:b/>
        </w:rPr>
        <w:t>2</w:t>
      </w:r>
      <w:r>
        <w:rPr>
          <w:rFonts w:cs="Tahoma"/>
          <w:b/>
        </w:rPr>
        <w:t>5</w:t>
      </w:r>
      <w:r w:rsidRPr="00F445DB">
        <w:rPr>
          <w:rFonts w:cs="Tahoma"/>
          <w:b/>
        </w:rPr>
        <w:t xml:space="preserve">. Partnerstwo </w:t>
      </w:r>
      <w:r w:rsidRPr="00F445DB">
        <w:rPr>
          <w:rFonts w:cs="Tahoma"/>
        </w:rPr>
        <w:t xml:space="preserve">– należy przez to rozumieć porozumienie zawarte na mocy umowy partnerskiej pomiędzy </w:t>
      </w:r>
      <w:r w:rsidRPr="00F445DB">
        <w:rPr>
          <w:rFonts w:eastAsia="Times New Roman" w:cs="Calibri"/>
          <w:bCs/>
          <w:color w:val="000000"/>
        </w:rPr>
        <w:t>Kujawsko-P</w:t>
      </w:r>
      <w:r>
        <w:rPr>
          <w:rFonts w:eastAsia="Times New Roman" w:cs="Calibri"/>
          <w:bCs/>
          <w:color w:val="000000"/>
        </w:rPr>
        <w:t>omorską Agencją Innowacji spółką</w:t>
      </w:r>
      <w:r w:rsidRPr="00F445DB">
        <w:rPr>
          <w:rFonts w:eastAsia="Times New Roman" w:cs="Calibri"/>
          <w:bCs/>
          <w:color w:val="000000"/>
        </w:rPr>
        <w:t xml:space="preserve"> z ograniczoną odpowiedzialnością</w:t>
      </w:r>
      <w:r w:rsidRPr="00F445DB">
        <w:rPr>
          <w:rFonts w:eastAsia="Times New Roman" w:cs="Calibri"/>
          <w:b/>
          <w:bCs/>
          <w:color w:val="000000"/>
        </w:rPr>
        <w:t xml:space="preserve"> (KPAI) </w:t>
      </w:r>
      <w:r w:rsidRPr="00F445DB">
        <w:rPr>
          <w:rFonts w:cs="Tahoma"/>
        </w:rPr>
        <w:t xml:space="preserve">a </w:t>
      </w:r>
      <w:r w:rsidRPr="00F445DB">
        <w:t xml:space="preserve">Izbą Przemysłowo-Handlową w Toruniu </w:t>
      </w:r>
      <w:r w:rsidRPr="00F445DB">
        <w:rPr>
          <w:b/>
        </w:rPr>
        <w:t>(IPH)</w:t>
      </w:r>
      <w:r w:rsidRPr="00F445DB">
        <w:rPr>
          <w:rFonts w:cs="Tahoma"/>
        </w:rPr>
        <w:t xml:space="preserve"> i</w:t>
      </w:r>
      <w:r w:rsidRPr="00F445DB">
        <w:rPr>
          <w:rFonts w:eastAsia="Times New Roman" w:cs="Arial"/>
          <w:b/>
        </w:rPr>
        <w:t xml:space="preserve"> </w:t>
      </w:r>
      <w:r w:rsidRPr="00F445DB">
        <w:rPr>
          <w:rFonts w:eastAsia="Times New Roman" w:cs="Arial"/>
        </w:rPr>
        <w:t>„Pracodawcy Pomorza i Kujaw” Związkiem Pracodawców</w:t>
      </w:r>
      <w:r w:rsidRPr="00F445DB">
        <w:rPr>
          <w:rFonts w:eastAsia="Times New Roman" w:cs="Arial"/>
          <w:b/>
        </w:rPr>
        <w:t xml:space="preserve"> (</w:t>
      </w:r>
      <w:proofErr w:type="spellStart"/>
      <w:r w:rsidRPr="00F445DB">
        <w:rPr>
          <w:rFonts w:eastAsia="Times New Roman" w:cs="Arial"/>
          <w:b/>
        </w:rPr>
        <w:t>PPiK</w:t>
      </w:r>
      <w:proofErr w:type="spellEnd"/>
      <w:r w:rsidRPr="00F445DB">
        <w:rPr>
          <w:rFonts w:eastAsia="Times New Roman" w:cs="Arial"/>
          <w:b/>
        </w:rPr>
        <w:t>)</w:t>
      </w:r>
      <w:r w:rsidRPr="00F445DB">
        <w:rPr>
          <w:rFonts w:eastAsia="Times New Roman" w:cs="Arial"/>
        </w:rPr>
        <w:t xml:space="preserve"> i</w:t>
      </w:r>
      <w:r w:rsidRPr="00F445DB">
        <w:rPr>
          <w:rFonts w:cs="Tahoma"/>
        </w:rPr>
        <w:t xml:space="preserve"> </w:t>
      </w:r>
      <w:r w:rsidRPr="00F445DB">
        <w:t>Polskim Towarzystwem Ekonomicznym Oddział w Bydgoszczy</w:t>
      </w:r>
      <w:r w:rsidRPr="00F445DB">
        <w:rPr>
          <w:b/>
        </w:rPr>
        <w:t xml:space="preserve"> (PTE)</w:t>
      </w:r>
      <w:r w:rsidRPr="00F445DB">
        <w:rPr>
          <w:rFonts w:cs="Tahoma"/>
        </w:rPr>
        <w:t xml:space="preserve">, zgodne z ustawą wdrożeniową powołane do realizacji </w:t>
      </w:r>
      <w:proofErr w:type="spellStart"/>
      <w:r w:rsidRPr="00F445DB">
        <w:rPr>
          <w:rFonts w:cs="Tahoma"/>
        </w:rPr>
        <w:t>FBiW</w:t>
      </w:r>
      <w:proofErr w:type="spellEnd"/>
      <w:r w:rsidRPr="00F445DB">
        <w:rPr>
          <w:rFonts w:cs="Tahoma"/>
        </w:rPr>
        <w:t>-VB</w:t>
      </w:r>
      <w:r>
        <w:rPr>
          <w:rFonts w:cs="Tahoma"/>
        </w:rPr>
        <w:t>.</w:t>
      </w:r>
    </w:p>
    <w:p w14:paraId="533D8BD3" w14:textId="672DABCC" w:rsidR="00046912" w:rsidRDefault="00046912" w:rsidP="00046912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F445DB">
        <w:rPr>
          <w:rFonts w:cs="Tahoma"/>
          <w:b/>
        </w:rPr>
        <w:t>2</w:t>
      </w:r>
      <w:r>
        <w:rPr>
          <w:rFonts w:cs="Tahoma"/>
          <w:b/>
        </w:rPr>
        <w:t>6</w:t>
      </w:r>
      <w:r w:rsidRPr="00F445DB">
        <w:rPr>
          <w:rFonts w:cs="Tahoma"/>
          <w:b/>
        </w:rPr>
        <w:t>. Płatnoś</w:t>
      </w:r>
      <w:r w:rsidR="00D671E2">
        <w:rPr>
          <w:rFonts w:cs="Tahoma"/>
          <w:b/>
        </w:rPr>
        <w:t>ć</w:t>
      </w:r>
      <w:r>
        <w:rPr>
          <w:rFonts w:cs="Tahoma"/>
          <w:b/>
        </w:rPr>
        <w:t xml:space="preserve"> </w:t>
      </w:r>
      <w:r w:rsidRPr="00F445DB">
        <w:rPr>
          <w:rFonts w:cs="Tahoma"/>
        </w:rPr>
        <w:t xml:space="preserve">– </w:t>
      </w:r>
      <w:r>
        <w:rPr>
          <w:rFonts w:cs="Tahoma"/>
        </w:rPr>
        <w:t xml:space="preserve">należy przez to rozumieć płatność kwoty obejmującej całość dofinansowania na realizację przedsięwzięcia, ujętą we wniosku o płatność, przekazaną na wyodrębniony rachunek bankowy </w:t>
      </w:r>
      <w:proofErr w:type="spellStart"/>
      <w:r>
        <w:rPr>
          <w:rFonts w:cs="Tahoma"/>
        </w:rPr>
        <w:t>Grantobiorcy</w:t>
      </w:r>
      <w:proofErr w:type="spellEnd"/>
      <w:r>
        <w:rPr>
          <w:rFonts w:cs="Tahoma"/>
        </w:rPr>
        <w:t xml:space="preserve">, po zakończeniu realizacji przedsięwzięcia oraz spełnieniu warunków określonych w dokumentacji </w:t>
      </w:r>
      <w:proofErr w:type="spellStart"/>
      <w:r>
        <w:rPr>
          <w:rFonts w:cs="Tahoma"/>
        </w:rPr>
        <w:t>FBiW</w:t>
      </w:r>
      <w:proofErr w:type="spellEnd"/>
      <w:r>
        <w:rPr>
          <w:rFonts w:cs="Tahoma"/>
        </w:rPr>
        <w:t>-VB</w:t>
      </w:r>
      <w:r w:rsidR="00D817D9">
        <w:rPr>
          <w:rFonts w:cs="Tahoma"/>
        </w:rPr>
        <w:t>.</w:t>
      </w:r>
      <w:r>
        <w:rPr>
          <w:rFonts w:cs="Tahoma"/>
        </w:rPr>
        <w:t xml:space="preserve"> </w:t>
      </w:r>
    </w:p>
    <w:p w14:paraId="5D05FC27" w14:textId="77777777" w:rsidR="00046912" w:rsidRPr="00F445DB" w:rsidRDefault="00046912" w:rsidP="00046912">
      <w:pPr>
        <w:spacing w:after="120" w:line="240" w:lineRule="auto"/>
        <w:jc w:val="both"/>
        <w:rPr>
          <w:rFonts w:eastAsia="Times New Roman" w:cs="Arial"/>
          <w:color w:val="000000"/>
        </w:rPr>
      </w:pPr>
      <w:r w:rsidRPr="00F445DB">
        <w:rPr>
          <w:rFonts w:eastAsia="Times New Roman" w:cs="Arial"/>
          <w:b/>
          <w:bCs/>
          <w:iCs/>
          <w:color w:val="000000"/>
        </w:rPr>
        <w:t>2</w:t>
      </w:r>
      <w:r>
        <w:rPr>
          <w:rFonts w:eastAsia="Times New Roman" w:cs="Arial"/>
          <w:b/>
          <w:bCs/>
          <w:iCs/>
          <w:color w:val="000000"/>
        </w:rPr>
        <w:t>7</w:t>
      </w:r>
      <w:r w:rsidRPr="00F445DB">
        <w:rPr>
          <w:rFonts w:eastAsia="Times New Roman" w:cs="Arial"/>
          <w:b/>
          <w:bCs/>
          <w:iCs/>
          <w:color w:val="000000"/>
        </w:rPr>
        <w:t xml:space="preserve">. Pomoc de </w:t>
      </w:r>
      <w:proofErr w:type="spellStart"/>
      <w:r w:rsidRPr="00F445DB">
        <w:rPr>
          <w:rFonts w:eastAsia="Times New Roman" w:cs="Arial"/>
          <w:b/>
          <w:bCs/>
          <w:iCs/>
          <w:color w:val="000000"/>
        </w:rPr>
        <w:t>minimis</w:t>
      </w:r>
      <w:proofErr w:type="spellEnd"/>
      <w:r w:rsidRPr="00F445DB">
        <w:rPr>
          <w:rFonts w:eastAsia="Times New Roman" w:cs="Arial"/>
          <w:b/>
          <w:bCs/>
          <w:iCs/>
          <w:color w:val="000000"/>
        </w:rPr>
        <w:t xml:space="preserve"> </w:t>
      </w:r>
      <w:r w:rsidRPr="00F445DB">
        <w:rPr>
          <w:rFonts w:eastAsia="Times New Roman" w:cs="Arial"/>
          <w:color w:val="000000"/>
        </w:rPr>
        <w:t>– należy przez to rozumieć wsparcie udzielane zgodnie z przepisami rozporządzenia 1407/2013</w:t>
      </w:r>
      <w:r w:rsidRPr="00F445DB">
        <w:rPr>
          <w:rFonts w:cs="Tahoma"/>
        </w:rPr>
        <w:t xml:space="preserve"> i przepisami </w:t>
      </w:r>
      <w:r w:rsidRPr="00F445DB">
        <w:t xml:space="preserve">rozporządzenia Ministra Infrastruktury i Rozwoju z dnia 19 marca 2015 r. w sprawie udzielania pomocy de </w:t>
      </w:r>
      <w:proofErr w:type="spellStart"/>
      <w:r w:rsidRPr="00F445DB">
        <w:t>minimis</w:t>
      </w:r>
      <w:proofErr w:type="spellEnd"/>
      <w:r w:rsidRPr="00F445DB">
        <w:t xml:space="preserve"> w ramach regionalnych programów operacyjnych na lata 2014–2020 (Dz. U. z 2015 r. poz. 488)</w:t>
      </w:r>
      <w:r w:rsidRPr="00F445DB">
        <w:rPr>
          <w:rFonts w:eastAsia="Times New Roman" w:cs="Arial"/>
          <w:color w:val="000000"/>
        </w:rPr>
        <w:t xml:space="preserve">. Maksymalna wartość pomocy brutto </w:t>
      </w:r>
      <w:r w:rsidRPr="00F445DB">
        <w:rPr>
          <w:rFonts w:eastAsia="Times New Roman" w:cs="Arial"/>
          <w:color w:val="000000"/>
        </w:rPr>
        <w:lastRenderedPageBreak/>
        <w:t xml:space="preserve">łącznie z wartością innej pomocy de </w:t>
      </w:r>
      <w:proofErr w:type="spellStart"/>
      <w:r w:rsidRPr="00F445DB">
        <w:rPr>
          <w:rFonts w:eastAsia="Times New Roman" w:cs="Arial"/>
          <w:color w:val="000000"/>
        </w:rPr>
        <w:t>minimis</w:t>
      </w:r>
      <w:proofErr w:type="spellEnd"/>
      <w:r w:rsidRPr="00F445DB">
        <w:rPr>
          <w:rFonts w:eastAsia="Times New Roman" w:cs="Arial"/>
          <w:color w:val="000000"/>
        </w:rPr>
        <w:t xml:space="preserve"> otrzymanej przez przedsiębiorcę w okresie bieżącego roku podatkowego i dwóch poprzednich lat podatkowych nie może przekroczyć kwoty stanowiącej równowartość 200 tys. euro (100 tys. euro dla podmiotów prowadzących działalność w zakresie </w:t>
      </w:r>
      <w:r w:rsidRPr="00F445DB">
        <w:rPr>
          <w:rFonts w:cs="A"/>
        </w:rPr>
        <w:t>drogowego transportu towarów)</w:t>
      </w:r>
      <w:r w:rsidRPr="00F445DB">
        <w:rPr>
          <w:rFonts w:eastAsia="Times New Roman" w:cs="Arial"/>
          <w:color w:val="000000"/>
        </w:rPr>
        <w:t>.</w:t>
      </w:r>
    </w:p>
    <w:p w14:paraId="49A73DA2" w14:textId="77777777" w:rsidR="00046912" w:rsidRPr="00F445DB" w:rsidRDefault="00046912" w:rsidP="00046912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strike/>
          <w:color w:val="000000"/>
        </w:rPr>
      </w:pPr>
      <w:r w:rsidRPr="00F445DB">
        <w:rPr>
          <w:rFonts w:eastAsia="Times New Roman" w:cs="Calibri"/>
          <w:b/>
          <w:color w:val="000000"/>
        </w:rPr>
        <w:t>2</w:t>
      </w:r>
      <w:r>
        <w:rPr>
          <w:rFonts w:eastAsia="Times New Roman" w:cs="Calibri"/>
          <w:b/>
          <w:color w:val="000000"/>
        </w:rPr>
        <w:t>8</w:t>
      </w:r>
      <w:r w:rsidRPr="00F445DB">
        <w:rPr>
          <w:rFonts w:eastAsia="Times New Roman" w:cs="Calibri"/>
          <w:b/>
          <w:color w:val="000000"/>
        </w:rPr>
        <w:t xml:space="preserve">. Pozytywna ocena przedsięwzięcia </w:t>
      </w:r>
      <w:r w:rsidRPr="005C4DB0">
        <w:rPr>
          <w:rFonts w:eastAsia="Times New Roman" w:cs="Calibri"/>
          <w:color w:val="000000"/>
        </w:rPr>
        <w:t>– n</w:t>
      </w:r>
      <w:r w:rsidRPr="00F445DB">
        <w:rPr>
          <w:rFonts w:eastAsia="Times New Roman" w:cs="Calibri"/>
          <w:color w:val="000000"/>
        </w:rPr>
        <w:t>ależy przez to rozumieć spełnienie przez przedsięwzięcie wszystkich kryteriów obligatoryjnych (TAK/NIE) na etapie oceny formalnej i merytorycznej</w:t>
      </w:r>
      <w:r w:rsidRPr="00F445DB">
        <w:rPr>
          <w:rFonts w:eastAsia="Times New Roman" w:cs="Calibri"/>
          <w:strike/>
          <w:color w:val="000000"/>
        </w:rPr>
        <w:t xml:space="preserve">. </w:t>
      </w:r>
    </w:p>
    <w:p w14:paraId="2FF4450C" w14:textId="77777777" w:rsidR="00046912" w:rsidRPr="00F445DB" w:rsidRDefault="00046912" w:rsidP="00046912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color w:val="000000"/>
        </w:rPr>
      </w:pPr>
      <w:r>
        <w:rPr>
          <w:rFonts w:eastAsia="Times New Roman" w:cs="Calibri"/>
          <w:b/>
          <w:color w:val="000000"/>
        </w:rPr>
        <w:t>29</w:t>
      </w:r>
      <w:r w:rsidRPr="00F445DB">
        <w:rPr>
          <w:rFonts w:eastAsia="Times New Roman" w:cs="Calibri"/>
          <w:b/>
          <w:color w:val="000000"/>
        </w:rPr>
        <w:t>. Prace badawczo-rozwojowe (Prace B+R)</w:t>
      </w:r>
      <w:r w:rsidRPr="00F445DB">
        <w:rPr>
          <w:rFonts w:eastAsia="Times New Roman" w:cs="Calibri"/>
          <w:color w:val="000000"/>
        </w:rPr>
        <w:t xml:space="preserve"> – zgodnie z art. 2 pkt 6 </w:t>
      </w:r>
      <w:r w:rsidRPr="00F445DB">
        <w:rPr>
          <w:rFonts w:cs="Arial"/>
        </w:rPr>
        <w:t xml:space="preserve">ustawy </w:t>
      </w:r>
      <w:r w:rsidRPr="00F445DB">
        <w:rPr>
          <w:rFonts w:eastAsia="Times New Roman"/>
          <w:iCs/>
          <w:color w:val="000000"/>
        </w:rPr>
        <w:t>z dnia 30 kwietnia 2010 r. o z</w:t>
      </w:r>
      <w:r>
        <w:rPr>
          <w:rFonts w:eastAsia="Times New Roman"/>
          <w:iCs/>
          <w:color w:val="000000"/>
        </w:rPr>
        <w:t>asadach finansowania nauki (</w:t>
      </w:r>
      <w:proofErr w:type="spellStart"/>
      <w:r>
        <w:rPr>
          <w:rFonts w:eastAsia="Times New Roman" w:cs="Calibri"/>
          <w:bCs/>
        </w:rPr>
        <w:t>t.j</w:t>
      </w:r>
      <w:proofErr w:type="spellEnd"/>
      <w:r>
        <w:rPr>
          <w:rFonts w:eastAsia="Times New Roman" w:cs="Calibri"/>
          <w:bCs/>
        </w:rPr>
        <w:t xml:space="preserve">. </w:t>
      </w:r>
      <w:r w:rsidRPr="005D2883">
        <w:rPr>
          <w:rFonts w:eastAsia="Times New Roman" w:cs="Calibri"/>
          <w:bCs/>
        </w:rPr>
        <w:t>Dz.U. z 2016 r. poz. 2045</w:t>
      </w:r>
      <w:r>
        <w:rPr>
          <w:rFonts w:eastAsia="Times New Roman" w:cs="Calibri"/>
          <w:bCs/>
        </w:rPr>
        <w:t xml:space="preserve"> </w:t>
      </w:r>
      <w:r w:rsidRPr="00F445DB">
        <w:rPr>
          <w:rFonts w:eastAsia="Times New Roman" w:cs="Calibri"/>
          <w:bCs/>
        </w:rPr>
        <w:t xml:space="preserve">z </w:t>
      </w:r>
      <w:proofErr w:type="spellStart"/>
      <w:r w:rsidRPr="00F445DB">
        <w:rPr>
          <w:rFonts w:eastAsia="Times New Roman" w:cs="Calibri"/>
          <w:bCs/>
        </w:rPr>
        <w:t>póź</w:t>
      </w:r>
      <w:r>
        <w:rPr>
          <w:rFonts w:eastAsia="Times New Roman" w:cs="Calibri"/>
          <w:bCs/>
        </w:rPr>
        <w:t>n</w:t>
      </w:r>
      <w:proofErr w:type="spellEnd"/>
      <w:r w:rsidRPr="00F445DB">
        <w:rPr>
          <w:rFonts w:eastAsia="Times New Roman" w:cs="Calibri"/>
          <w:bCs/>
        </w:rPr>
        <w:t>. zm</w:t>
      </w:r>
      <w:r w:rsidRPr="00F445DB">
        <w:rPr>
          <w:rFonts w:eastAsia="Times New Roman"/>
          <w:iCs/>
          <w:color w:val="000000"/>
        </w:rPr>
        <w:t xml:space="preserve">.) – </w:t>
      </w:r>
      <w:r w:rsidRPr="00F445DB">
        <w:rPr>
          <w:rFonts w:eastAsia="Times New Roman" w:cs="Calibri"/>
          <w:color w:val="000000"/>
        </w:rPr>
        <w:t>należy przez to rozumieć działalność twórczą obejmującą badania naukowe lub prace rozwojowe, podejmowaną w sposób systematyczny w celu zwiększenia zasobów wiedzy oraz wykorzystania zasobów wiedzy do tworzenia nowych zastosowań</w:t>
      </w:r>
      <w:r w:rsidRPr="00F445DB">
        <w:rPr>
          <w:rFonts w:eastAsia="Times New Roman"/>
          <w:color w:val="000000"/>
        </w:rPr>
        <w:t>.</w:t>
      </w:r>
    </w:p>
    <w:p w14:paraId="4909A4FE" w14:textId="77777777" w:rsidR="00046912" w:rsidRPr="00F445DB" w:rsidRDefault="00046912" w:rsidP="00046912">
      <w:pPr>
        <w:spacing w:after="120" w:line="240" w:lineRule="auto"/>
        <w:jc w:val="both"/>
        <w:rPr>
          <w:rFonts w:cs="Arial"/>
        </w:rPr>
      </w:pPr>
      <w:r>
        <w:rPr>
          <w:rFonts w:cs="Arial"/>
          <w:b/>
        </w:rPr>
        <w:t>30</w:t>
      </w:r>
      <w:r w:rsidRPr="00F445DB">
        <w:rPr>
          <w:rFonts w:cs="Arial"/>
          <w:b/>
        </w:rPr>
        <w:t xml:space="preserve">. Prace rozwojowe (eksperymentalne prace rozwojowe) </w:t>
      </w:r>
      <w:r w:rsidRPr="00F445DB">
        <w:rPr>
          <w:rFonts w:cs="Arial"/>
        </w:rPr>
        <w:t xml:space="preserve">– zgodnie z art. 2 pkt 4 ustawy </w:t>
      </w:r>
      <w:r w:rsidRPr="00F445DB">
        <w:rPr>
          <w:rFonts w:eastAsia="Times New Roman"/>
          <w:iCs/>
          <w:color w:val="000000"/>
        </w:rPr>
        <w:t xml:space="preserve">z dnia 30 kwietnia 2010 r. o zasadach finansowania nauki (tj. Dz.U. z 2016 r. poz. 2045 z </w:t>
      </w:r>
      <w:proofErr w:type="spellStart"/>
      <w:r w:rsidRPr="00F445DB">
        <w:rPr>
          <w:rFonts w:eastAsia="Times New Roman"/>
          <w:iCs/>
          <w:color w:val="000000"/>
        </w:rPr>
        <w:t>późn</w:t>
      </w:r>
      <w:proofErr w:type="spellEnd"/>
      <w:r w:rsidRPr="00F445DB">
        <w:rPr>
          <w:rFonts w:eastAsia="Times New Roman"/>
          <w:iCs/>
          <w:color w:val="000000"/>
        </w:rPr>
        <w:t>. zm.) – należy przez to rozumieć</w:t>
      </w:r>
      <w:r w:rsidRPr="00F445DB">
        <w:rPr>
          <w:rFonts w:cs="Arial"/>
        </w:rPr>
        <w:t xml:space="preserve"> nabywanie, łączenie, kształtowanie i wykorzystywanie dostępnej aktualnie wiedzy i umiejętności z dziedziny nauki, technologii i działalności gospodarczej oraz innej wiedzy i umiejętności do planowania produkcji oraz tworzenia i projektowania nowych, zmienionych lub ulepszonych produktów, procesów i usług, z wyłączeniem prac obejmujących rutynowe i okresowe zmiany wprowadzane do produktów, linii produkcyjnych, procesów wytwórczych, istniejących usług oraz innych operacji w toku, nawet jeżeli takie zmiany mają charakter ulepszeń, w szczególności:</w:t>
      </w:r>
    </w:p>
    <w:p w14:paraId="120B70A1" w14:textId="77777777" w:rsidR="00046912" w:rsidRPr="00F445DB" w:rsidRDefault="00046912" w:rsidP="00046912">
      <w:pPr>
        <w:spacing w:after="120" w:line="240" w:lineRule="auto"/>
        <w:jc w:val="both"/>
        <w:rPr>
          <w:rFonts w:cs="Arial"/>
        </w:rPr>
      </w:pPr>
      <w:r w:rsidRPr="00F445DB">
        <w:rPr>
          <w:rFonts w:cs="Arial"/>
        </w:rPr>
        <w:t>a) opracowywanie prototypów i projektów pilotażowych oraz demonstracje, testowanie i walidację nowych lub ulepszonych produktów, procesów lub usług w otoczeniu stanowiącym model warunków rzeczywistego funkcjonowania, których głównym celem jest dalsze udoskonalenie techniczne produktów, procesów lub usług, których ostateczny kształt nie został określony,</w:t>
      </w:r>
    </w:p>
    <w:p w14:paraId="5BEC877C" w14:textId="77777777" w:rsidR="00046912" w:rsidRPr="00F445DB" w:rsidRDefault="00046912" w:rsidP="00046912">
      <w:pPr>
        <w:spacing w:after="120" w:line="240" w:lineRule="auto"/>
        <w:jc w:val="both"/>
        <w:rPr>
          <w:rFonts w:cs="Arial"/>
        </w:rPr>
      </w:pPr>
      <w:r w:rsidRPr="00F445DB">
        <w:rPr>
          <w:rFonts w:cs="Arial"/>
        </w:rPr>
        <w:t>b) opracowywanie prototypów i projektów pilotażowych, które można wykorzystać do celów komercyjnych, w przypadku gdy prototyp lub projekt pilotażowy stanowi produkt końcowy gotowy do wykorzystania komercyjnego, a jego produkcja wyłącznie do celów demonstracyjnych i walidacyjnych jest zbyt kosztowna.</w:t>
      </w:r>
    </w:p>
    <w:p w14:paraId="1C168654" w14:textId="77777777" w:rsidR="00046912" w:rsidRDefault="00046912" w:rsidP="00046912">
      <w:pPr>
        <w:spacing w:after="120" w:line="240" w:lineRule="auto"/>
        <w:jc w:val="both"/>
      </w:pPr>
      <w:r>
        <w:rPr>
          <w:rFonts w:cs="A"/>
          <w:b/>
        </w:rPr>
        <w:t>31</w:t>
      </w:r>
      <w:r w:rsidRPr="009F2B0B">
        <w:rPr>
          <w:rFonts w:cs="A"/>
          <w:b/>
        </w:rPr>
        <w:t xml:space="preserve">. </w:t>
      </w:r>
      <w:r w:rsidRPr="009F2B0B">
        <w:rPr>
          <w:b/>
        </w:rPr>
        <w:t>Przedsięwzięcie</w:t>
      </w:r>
      <w:r w:rsidRPr="009F2B0B">
        <w:t xml:space="preserve"> – </w:t>
      </w:r>
      <w:r w:rsidRPr="004116FC">
        <w:t xml:space="preserve">działanie zmierzające do osiągnięcia założonego celu określonego wskaźnikami, z określonym początkiem i końcem realizacji, zgłoszone do objęcia współfinansowaniem w ramach </w:t>
      </w:r>
      <w:proofErr w:type="spellStart"/>
      <w:r w:rsidRPr="004116FC">
        <w:t>FBiW</w:t>
      </w:r>
      <w:proofErr w:type="spellEnd"/>
      <w:r w:rsidRPr="004116FC">
        <w:t>-VB w ramach RPO WK-P.</w:t>
      </w:r>
    </w:p>
    <w:p w14:paraId="272BF5AC" w14:textId="77777777" w:rsidR="00046912" w:rsidRPr="00F445DB" w:rsidRDefault="00046912" w:rsidP="00046912">
      <w:pPr>
        <w:spacing w:after="120" w:line="240" w:lineRule="auto"/>
        <w:jc w:val="both"/>
      </w:pPr>
      <w:r w:rsidRPr="0045055C">
        <w:rPr>
          <w:rFonts w:cs="A"/>
          <w:b/>
        </w:rPr>
        <w:t>3</w:t>
      </w:r>
      <w:r>
        <w:rPr>
          <w:rFonts w:cs="A"/>
          <w:b/>
        </w:rPr>
        <w:t>2</w:t>
      </w:r>
      <w:r w:rsidRPr="0045055C">
        <w:rPr>
          <w:rFonts w:cs="A"/>
          <w:b/>
        </w:rPr>
        <w:t>. Przedsiębiorca</w:t>
      </w:r>
      <w:r w:rsidRPr="0045055C">
        <w:rPr>
          <w:rFonts w:cs="A"/>
        </w:rPr>
        <w:t xml:space="preserve"> – należy przez to rozumieć podmiot w rozumieniu</w:t>
      </w:r>
      <w:r w:rsidRPr="0045055C">
        <w:rPr>
          <w:rFonts w:cs="Calibri"/>
          <w:lang w:eastAsia="pl-PL"/>
        </w:rPr>
        <w:t xml:space="preserve"> załącznika I do rozporządzenia Komisji (UE) Nr 651/2014, </w:t>
      </w:r>
      <w:r w:rsidRPr="0045055C">
        <w:t>należący do sektora MŚP,</w:t>
      </w:r>
      <w:r w:rsidRPr="0045055C">
        <w:rPr>
          <w:rFonts w:cs="Calibri"/>
          <w:lang w:eastAsia="pl-PL"/>
        </w:rPr>
        <w:t xml:space="preserve"> prowadzący działalność gospodarczą na terytorium województwa kujawsko-pomorskiego potwierdzoną wpisem do odpowiedniego rejestru.</w:t>
      </w:r>
    </w:p>
    <w:p w14:paraId="5C7C80F4" w14:textId="77777777" w:rsidR="00046912" w:rsidRPr="009F2B0B" w:rsidRDefault="00046912" w:rsidP="00046912">
      <w:pPr>
        <w:spacing w:after="120" w:line="240" w:lineRule="auto"/>
        <w:jc w:val="both"/>
        <w:rPr>
          <w:rFonts w:cs="A"/>
        </w:rPr>
      </w:pPr>
      <w:r>
        <w:rPr>
          <w:b/>
        </w:rPr>
        <w:t>33</w:t>
      </w:r>
      <w:r w:rsidRPr="001953B3">
        <w:rPr>
          <w:b/>
        </w:rPr>
        <w:t xml:space="preserve">. Przedstawiciele KPAI </w:t>
      </w:r>
      <w:r w:rsidRPr="001953B3">
        <w:t xml:space="preserve">– </w:t>
      </w:r>
      <w:r w:rsidRPr="001953B3">
        <w:rPr>
          <w:rFonts w:cs="A"/>
        </w:rPr>
        <w:t>należ</w:t>
      </w:r>
      <w:r>
        <w:rPr>
          <w:rFonts w:cs="A"/>
        </w:rPr>
        <w:t>y przez to rozumieć osoby, które</w:t>
      </w:r>
      <w:r w:rsidRPr="001953B3">
        <w:rPr>
          <w:rFonts w:cs="A"/>
        </w:rPr>
        <w:t xml:space="preserve"> są członkami Komisji Konkursowej </w:t>
      </w:r>
      <w:proofErr w:type="spellStart"/>
      <w:r>
        <w:rPr>
          <w:rFonts w:cs="A"/>
        </w:rPr>
        <w:t>FBiW</w:t>
      </w:r>
      <w:proofErr w:type="spellEnd"/>
      <w:r>
        <w:rPr>
          <w:rFonts w:cs="A"/>
        </w:rPr>
        <w:t>-VB</w:t>
      </w:r>
      <w:r w:rsidRPr="001953B3">
        <w:rPr>
          <w:rFonts w:cs="A"/>
        </w:rPr>
        <w:t xml:space="preserve"> i są powołani przez KPAI dla oceny przedsięwzięć. Osoby te zostają wskazane przez KPAI i nie</w:t>
      </w:r>
      <w:r w:rsidRPr="009F2B0B">
        <w:rPr>
          <w:rFonts w:cs="A"/>
        </w:rPr>
        <w:t xml:space="preserve"> muszą być pracownikami KPAI.</w:t>
      </w:r>
    </w:p>
    <w:p w14:paraId="2F6BF6B2" w14:textId="77777777" w:rsidR="00046912" w:rsidRPr="00F445DB" w:rsidRDefault="00046912" w:rsidP="00046912">
      <w:pPr>
        <w:spacing w:after="120" w:line="240" w:lineRule="auto"/>
        <w:jc w:val="both"/>
        <w:rPr>
          <w:rFonts w:cs="Tahoma"/>
        </w:rPr>
      </w:pPr>
      <w:r>
        <w:rPr>
          <w:b/>
        </w:rPr>
        <w:t>34</w:t>
      </w:r>
      <w:r w:rsidRPr="00F445DB">
        <w:rPr>
          <w:b/>
        </w:rPr>
        <w:t>. Regionalny Program Operacyjny Województwa Kujawsko-Pomorskiego na lata 2014-2020 (RPO WK-P)</w:t>
      </w:r>
      <w:r w:rsidRPr="00F445DB">
        <w:t xml:space="preserve"> – należy przez to rozumieć program </w:t>
      </w:r>
      <w:r w:rsidRPr="00F445DB">
        <w:rPr>
          <w:rFonts w:cs="Tahoma"/>
        </w:rPr>
        <w:t>przyjęty uchwałą nr 1/1/14 Zarządu Województwa Kujawsko-Pomorskiego z dnia 8 grudnia 2014 r. w sprawie przyjęcia Regionalnego Programu Operacyjnego Województwa Kujawsko-Pomorskiego na lata 2014-2020 oraz zatwierdzony decyzją Wykonawczą Komisji Europejskiej nr C(2014) 10021 z dnia 16 grudnia 2014 r. przyjmującą niektóre elementy programu operacyjnego „Regionalny Program Operacyjny Województwa Kujawsko- Pomorskiego na lata 2014-2020” do wsparcia z Europejskiego Funduszu Rozwoju Regionalnego i Europejskiego Funduszu Społecznego w ramach celu „Inwestycje na rzecz wzrostu i zatrudnienia” dla regionu kujawsko-pomorskiego w Polsce</w:t>
      </w:r>
      <w:r>
        <w:rPr>
          <w:rFonts w:cs="Tahoma"/>
        </w:rPr>
        <w:t xml:space="preserve"> ze zmianami przyjętymi Uchwałą nr 7/284/17 Zarządu Województwa Kujawsko-Pomorskiego z </w:t>
      </w:r>
      <w:r w:rsidRPr="00BC3825">
        <w:rPr>
          <w:rFonts w:cs="Tahoma"/>
        </w:rPr>
        <w:t>dnia 22 lutego 2017 r.</w:t>
      </w:r>
    </w:p>
    <w:p w14:paraId="5BE3CD46" w14:textId="77777777" w:rsidR="00046912" w:rsidRPr="00F445DB" w:rsidRDefault="00046912" w:rsidP="00046912">
      <w:pPr>
        <w:spacing w:after="120" w:line="240" w:lineRule="auto"/>
        <w:jc w:val="both"/>
        <w:rPr>
          <w:b/>
          <w:bCs/>
          <w:iCs/>
        </w:rPr>
      </w:pPr>
      <w:r w:rsidRPr="00F445DB">
        <w:rPr>
          <w:b/>
          <w:bCs/>
          <w:iCs/>
        </w:rPr>
        <w:lastRenderedPageBreak/>
        <w:t>3</w:t>
      </w:r>
      <w:r>
        <w:rPr>
          <w:b/>
          <w:bCs/>
          <w:iCs/>
        </w:rPr>
        <w:t>5</w:t>
      </w:r>
      <w:r w:rsidRPr="00F445DB">
        <w:rPr>
          <w:b/>
          <w:bCs/>
          <w:iCs/>
        </w:rPr>
        <w:t xml:space="preserve">. Regulamin </w:t>
      </w:r>
      <w:r w:rsidRPr="005C4DB0">
        <w:rPr>
          <w:bCs/>
          <w:iCs/>
        </w:rPr>
        <w:t>–</w:t>
      </w:r>
      <w:r w:rsidRPr="00F445DB">
        <w:rPr>
          <w:b/>
          <w:bCs/>
          <w:iCs/>
        </w:rPr>
        <w:t xml:space="preserve"> </w:t>
      </w:r>
      <w:r w:rsidRPr="00F445DB">
        <w:rPr>
          <w:bCs/>
          <w:iCs/>
        </w:rPr>
        <w:t xml:space="preserve">należy przez to rozumieć dokument pn. „Regulamin wewnętrzny KPAI sp. z o.o. dla organizacji konkursów w ramach Fundusz Badań i Wdrożeń – Voucher Badawczy”, który określa zasady i tryby </w:t>
      </w:r>
      <w:r w:rsidRPr="00F445DB">
        <w:t xml:space="preserve">przyznawania i rozliczania wsparcia w ramach </w:t>
      </w:r>
      <w:proofErr w:type="spellStart"/>
      <w:r>
        <w:rPr>
          <w:iCs/>
        </w:rPr>
        <w:t>FBiW</w:t>
      </w:r>
      <w:proofErr w:type="spellEnd"/>
      <w:r>
        <w:rPr>
          <w:iCs/>
        </w:rPr>
        <w:t>-VB</w:t>
      </w:r>
      <w:r w:rsidRPr="00F445DB">
        <w:rPr>
          <w:iCs/>
        </w:rPr>
        <w:t>.</w:t>
      </w:r>
    </w:p>
    <w:p w14:paraId="4D46E2A0" w14:textId="77777777" w:rsidR="00046912" w:rsidRPr="00F445DB" w:rsidRDefault="00046912" w:rsidP="00046912">
      <w:pPr>
        <w:spacing w:after="120" w:line="240" w:lineRule="auto"/>
        <w:jc w:val="both"/>
      </w:pPr>
      <w:r w:rsidRPr="00F445DB">
        <w:rPr>
          <w:b/>
          <w:bCs/>
        </w:rPr>
        <w:t>3</w:t>
      </w:r>
      <w:r>
        <w:rPr>
          <w:b/>
          <w:bCs/>
        </w:rPr>
        <w:t>6</w:t>
      </w:r>
      <w:r w:rsidRPr="00F445DB">
        <w:rPr>
          <w:b/>
          <w:bCs/>
        </w:rPr>
        <w:t xml:space="preserve">. Rozpoczęcie realizacji przedsięwzięcia </w:t>
      </w:r>
      <w:r w:rsidRPr="00F445DB">
        <w:t xml:space="preserve">– należy przez to rozumieć datę podjęcia przez </w:t>
      </w:r>
      <w:proofErr w:type="spellStart"/>
      <w:r>
        <w:t>Grantobiorcę</w:t>
      </w:r>
      <w:proofErr w:type="spellEnd"/>
      <w:r w:rsidRPr="00F445DB">
        <w:t xml:space="preserve"> pierwszego prawnie wiążącego zobowiązania w ramach przedsięwzięcia, tj. zawarcie umowy z wykonawcą lub poniesienie wydatku, z zachowaniem zasad kwalifikowalności wydatków i efektu zachęty. Planowany termin</w:t>
      </w:r>
      <w:r>
        <w:t xml:space="preserve"> </w:t>
      </w:r>
      <w:r w:rsidRPr="004B7B6E">
        <w:t>rozpoczęcia realizacji przedsięwzięcia</w:t>
      </w:r>
      <w:r w:rsidRPr="00F445DB">
        <w:t xml:space="preserve"> nie może być wcześniejszy niż dzień złożenia wniosku o dofinansowanie.</w:t>
      </w:r>
    </w:p>
    <w:p w14:paraId="3370F90E" w14:textId="77777777" w:rsidR="00046912" w:rsidRPr="00F445DB" w:rsidRDefault="00046912" w:rsidP="00046912">
      <w:pPr>
        <w:spacing w:after="120" w:line="240" w:lineRule="auto"/>
        <w:jc w:val="both"/>
        <w:rPr>
          <w:rFonts w:cs="A"/>
        </w:rPr>
      </w:pPr>
      <w:r w:rsidRPr="00F445DB">
        <w:rPr>
          <w:rFonts w:cs="A"/>
          <w:b/>
        </w:rPr>
        <w:t>3</w:t>
      </w:r>
      <w:r>
        <w:rPr>
          <w:rFonts w:cs="A"/>
          <w:b/>
        </w:rPr>
        <w:t>7</w:t>
      </w:r>
      <w:r w:rsidRPr="00F445DB">
        <w:rPr>
          <w:rFonts w:cs="A"/>
          <w:b/>
        </w:rPr>
        <w:t>. Społeczna odpowiedzialność biznesu (CSR)</w:t>
      </w:r>
      <w:r w:rsidRPr="00F445DB">
        <w:rPr>
          <w:rFonts w:cs="A"/>
        </w:rPr>
        <w:t xml:space="preserve"> – zgodnie z komunikatem COM(2001) 366 Zielona Księga pt. </w:t>
      </w:r>
      <w:r w:rsidRPr="00F445DB">
        <w:rPr>
          <w:rStyle w:val="Pogrubienie"/>
          <w:bCs/>
        </w:rPr>
        <w:t>„Promowanie europejskich ram dla społecznej odpowiedzialności przedsiębiorstw”</w:t>
      </w:r>
      <w:r w:rsidRPr="00F445DB">
        <w:rPr>
          <w:rFonts w:cs="A"/>
          <w:b/>
        </w:rPr>
        <w:t xml:space="preserve"> </w:t>
      </w:r>
      <w:r w:rsidRPr="00F445DB">
        <w:rPr>
          <w:rFonts w:cs="A"/>
        </w:rPr>
        <w:t>(</w:t>
      </w:r>
      <w:r w:rsidRPr="00F445DB">
        <w:rPr>
          <w:rFonts w:cs="Times"/>
          <w:bCs/>
        </w:rPr>
        <w:t>Green Paper</w:t>
      </w:r>
      <w:r w:rsidRPr="00F445DB">
        <w:rPr>
          <w:rFonts w:cs="A"/>
        </w:rPr>
        <w:t xml:space="preserve">, </w:t>
      </w:r>
      <w:proofErr w:type="spellStart"/>
      <w:r w:rsidRPr="00F445DB">
        <w:rPr>
          <w:rFonts w:cs="Times"/>
          <w:bCs/>
        </w:rPr>
        <w:t>Promoting</w:t>
      </w:r>
      <w:proofErr w:type="spellEnd"/>
      <w:r w:rsidRPr="00F445DB">
        <w:rPr>
          <w:rFonts w:cs="Times"/>
          <w:bCs/>
        </w:rPr>
        <w:t xml:space="preserve"> a </w:t>
      </w:r>
      <w:proofErr w:type="spellStart"/>
      <w:r w:rsidRPr="00F445DB">
        <w:rPr>
          <w:rFonts w:cs="Times"/>
          <w:bCs/>
        </w:rPr>
        <w:t>European</w:t>
      </w:r>
      <w:proofErr w:type="spellEnd"/>
      <w:r w:rsidRPr="00F445DB">
        <w:rPr>
          <w:rFonts w:cs="Times"/>
          <w:bCs/>
        </w:rPr>
        <w:t xml:space="preserve"> </w:t>
      </w:r>
      <w:proofErr w:type="spellStart"/>
      <w:r w:rsidRPr="00F445DB">
        <w:rPr>
          <w:rFonts w:cs="Times"/>
          <w:bCs/>
        </w:rPr>
        <w:t>framework</w:t>
      </w:r>
      <w:proofErr w:type="spellEnd"/>
      <w:r w:rsidRPr="00F445DB">
        <w:rPr>
          <w:rFonts w:cs="Times"/>
          <w:bCs/>
        </w:rPr>
        <w:t xml:space="preserve"> for </w:t>
      </w:r>
      <w:proofErr w:type="spellStart"/>
      <w:r w:rsidRPr="00F445DB">
        <w:rPr>
          <w:rFonts w:cs="Times"/>
          <w:bCs/>
        </w:rPr>
        <w:t>Corporate</w:t>
      </w:r>
      <w:proofErr w:type="spellEnd"/>
      <w:r w:rsidRPr="00F445DB">
        <w:rPr>
          <w:rFonts w:cs="Times"/>
          <w:bCs/>
        </w:rPr>
        <w:t xml:space="preserve"> </w:t>
      </w:r>
      <w:proofErr w:type="spellStart"/>
      <w:r w:rsidRPr="00F445DB">
        <w:rPr>
          <w:rFonts w:cs="Times"/>
          <w:bCs/>
        </w:rPr>
        <w:t>Social</w:t>
      </w:r>
      <w:proofErr w:type="spellEnd"/>
      <w:r w:rsidRPr="00F445DB">
        <w:rPr>
          <w:rFonts w:cs="Times"/>
          <w:bCs/>
        </w:rPr>
        <w:t xml:space="preserve"> </w:t>
      </w:r>
      <w:proofErr w:type="spellStart"/>
      <w:r w:rsidRPr="00F445DB">
        <w:rPr>
          <w:rFonts w:cs="Times"/>
          <w:bCs/>
        </w:rPr>
        <w:t>Responsibility</w:t>
      </w:r>
      <w:proofErr w:type="spellEnd"/>
      <w:r w:rsidRPr="00F445DB">
        <w:rPr>
          <w:rFonts w:cs="Times"/>
          <w:bCs/>
        </w:rPr>
        <w:t xml:space="preserve">) – </w:t>
      </w:r>
      <w:r w:rsidRPr="00F445DB">
        <w:rPr>
          <w:rFonts w:cs="A"/>
        </w:rPr>
        <w:t>należy przez to rozumieć koncepcję, zgodnie z którą podmioty uwzględniają problematykę społeczną i ekologiczną w swojej działalności komercyjnej i stosunkach z zainteresowanymi stronami na zasadzie dobrowolności. Założeniem CSR jest odpowiedzialne i etyczne postępowanie biznesu względem grup społecznych, na które oddziałuje z możliwie największym poszanowaniem środowiska przyrodniczego.</w:t>
      </w:r>
    </w:p>
    <w:p w14:paraId="100F5B44" w14:textId="77777777" w:rsidR="00046912" w:rsidRDefault="00046912" w:rsidP="00046912">
      <w:pPr>
        <w:spacing w:after="120" w:line="240" w:lineRule="auto"/>
        <w:jc w:val="both"/>
      </w:pPr>
      <w:r w:rsidRPr="00F445DB">
        <w:rPr>
          <w:b/>
        </w:rPr>
        <w:t>3</w:t>
      </w:r>
      <w:r>
        <w:rPr>
          <w:b/>
        </w:rPr>
        <w:t>8</w:t>
      </w:r>
      <w:r w:rsidRPr="00F445DB">
        <w:rPr>
          <w:b/>
        </w:rPr>
        <w:t xml:space="preserve">. Trwałość przedsięwzięcia </w:t>
      </w:r>
      <w:r w:rsidRPr="00F445DB">
        <w:t>–</w:t>
      </w:r>
      <w:r>
        <w:t xml:space="preserve"> </w:t>
      </w:r>
      <w:r w:rsidRPr="00A035CD">
        <w:t>zgodnie z art. 71</w:t>
      </w:r>
      <w:r w:rsidRPr="00A035CD">
        <w:rPr>
          <w:b/>
        </w:rPr>
        <w:t xml:space="preserve"> </w:t>
      </w:r>
      <w:r w:rsidRPr="00A035CD">
        <w:t>Rozporządzenia ogólnego</w:t>
      </w:r>
      <w:r w:rsidRPr="00A035CD">
        <w:rPr>
          <w:b/>
        </w:rPr>
        <w:t xml:space="preserve"> </w:t>
      </w:r>
      <w:r w:rsidRPr="00A035CD">
        <w:t>– należy przez to rozumieć zapewni</w:t>
      </w:r>
      <w:r>
        <w:t xml:space="preserve">enie trwałości przedsięwzięcia </w:t>
      </w:r>
      <w:r w:rsidRPr="00A035CD">
        <w:t xml:space="preserve">w okresie </w:t>
      </w:r>
      <w:r w:rsidRPr="00371D2B">
        <w:t xml:space="preserve">3 lat </w:t>
      </w:r>
      <w:r w:rsidRPr="00A035CD">
        <w:t xml:space="preserve">od dnia </w:t>
      </w:r>
      <w:r>
        <w:t>całkowitego zakończenia realizacji przedsięwzięcia</w:t>
      </w:r>
      <w:r w:rsidRPr="0054099A">
        <w:t>.</w:t>
      </w:r>
    </w:p>
    <w:p w14:paraId="382CF6A0" w14:textId="77777777" w:rsidR="00046912" w:rsidRPr="00371D2B" w:rsidRDefault="00046912" w:rsidP="00046912">
      <w:pPr>
        <w:spacing w:after="120" w:line="240" w:lineRule="auto"/>
        <w:jc w:val="both"/>
      </w:pPr>
      <w:r w:rsidRPr="00371D2B">
        <w:t>Trwałość przedsięwzięcia zostaje naruszona jeżeli zajdzie którakolwiek z poniższych okoliczności:</w:t>
      </w:r>
    </w:p>
    <w:p w14:paraId="2FFE376F" w14:textId="77777777" w:rsidR="00046912" w:rsidRPr="00371D2B" w:rsidRDefault="00046912" w:rsidP="00046912">
      <w:pPr>
        <w:spacing w:after="120" w:line="240" w:lineRule="auto"/>
        <w:jc w:val="both"/>
      </w:pPr>
      <w:r w:rsidRPr="00371D2B">
        <w:t>a) zaprzestanie działalności produkcyjnej lub przeniesienie jej poza obszar</w:t>
      </w:r>
      <w:r>
        <w:t xml:space="preserve"> województwa kujawsko-pomorskiego</w:t>
      </w:r>
      <w:r w:rsidRPr="00371D2B">
        <w:t>;</w:t>
      </w:r>
    </w:p>
    <w:p w14:paraId="46A178F6" w14:textId="77777777" w:rsidR="00046912" w:rsidRPr="00371D2B" w:rsidRDefault="00046912" w:rsidP="00046912">
      <w:pPr>
        <w:spacing w:after="120" w:line="240" w:lineRule="auto"/>
        <w:jc w:val="both"/>
      </w:pPr>
      <w:r w:rsidRPr="00371D2B">
        <w:t>b) zmiana własności elementu infrastruktury, która daje przedsiębiorstwu lub podmiotowi publicznemu nienależne korzyści;</w:t>
      </w:r>
    </w:p>
    <w:p w14:paraId="3BAA54D4" w14:textId="77777777" w:rsidR="00046912" w:rsidRDefault="00046912" w:rsidP="00046912">
      <w:pPr>
        <w:spacing w:after="120" w:line="240" w:lineRule="auto"/>
        <w:jc w:val="both"/>
      </w:pPr>
      <w:r w:rsidRPr="00371D2B">
        <w:t xml:space="preserve">c) istotna zmiana wpływająca na charakter </w:t>
      </w:r>
      <w:r>
        <w:t>przedsięwzięcia</w:t>
      </w:r>
      <w:r w:rsidRPr="00371D2B">
        <w:t>, je</w:t>
      </w:r>
      <w:r>
        <w:t>go</w:t>
      </w:r>
      <w:r w:rsidRPr="00371D2B">
        <w:t xml:space="preserve"> cele lub warunki wdrażania, która mogłaby doprowadzić do naruszenia je</w:t>
      </w:r>
      <w:r>
        <w:t>go</w:t>
      </w:r>
      <w:r w:rsidRPr="00371D2B">
        <w:t xml:space="preserve"> pierwotnych celów.</w:t>
      </w:r>
    </w:p>
    <w:p w14:paraId="10850C3B" w14:textId="77777777" w:rsidR="00046912" w:rsidRPr="00F445DB" w:rsidRDefault="00046912" w:rsidP="00046912">
      <w:pPr>
        <w:spacing w:after="120" w:line="240" w:lineRule="auto"/>
        <w:jc w:val="both"/>
      </w:pPr>
      <w:r>
        <w:rPr>
          <w:b/>
          <w:bCs/>
        </w:rPr>
        <w:t>39</w:t>
      </w:r>
      <w:r w:rsidRPr="006B4EF7">
        <w:rPr>
          <w:b/>
          <w:bCs/>
        </w:rPr>
        <w:t>. Umowa o powierzenie grantu</w:t>
      </w:r>
      <w:r w:rsidRPr="006B4EF7">
        <w:rPr>
          <w:bCs/>
        </w:rPr>
        <w:t xml:space="preserve"> – </w:t>
      </w:r>
      <w:r w:rsidRPr="00187A4B">
        <w:rPr>
          <w:bCs/>
        </w:rPr>
        <w:t xml:space="preserve">należy przez to rozumieć </w:t>
      </w:r>
      <w:r>
        <w:rPr>
          <w:bCs/>
        </w:rPr>
        <w:t xml:space="preserve">umowę </w:t>
      </w:r>
      <w:r w:rsidRPr="001652A4">
        <w:rPr>
          <w:bCs/>
        </w:rPr>
        <w:t>okreś</w:t>
      </w:r>
      <w:r>
        <w:rPr>
          <w:bCs/>
        </w:rPr>
        <w:t xml:space="preserve">lającą role, prawa i obowiązki stron – </w:t>
      </w:r>
      <w:proofErr w:type="spellStart"/>
      <w:r>
        <w:rPr>
          <w:bCs/>
        </w:rPr>
        <w:t>Grantobiorcy</w:t>
      </w:r>
      <w:proofErr w:type="spellEnd"/>
      <w:r>
        <w:rPr>
          <w:bCs/>
        </w:rPr>
        <w:t xml:space="preserve"> oraz KPAI</w:t>
      </w:r>
      <w:r w:rsidRPr="001652A4">
        <w:rPr>
          <w:bCs/>
        </w:rPr>
        <w:t xml:space="preserve"> </w:t>
      </w:r>
      <w:r>
        <w:rPr>
          <w:bCs/>
        </w:rPr>
        <w:t xml:space="preserve">– </w:t>
      </w:r>
      <w:r w:rsidRPr="001652A4">
        <w:rPr>
          <w:bCs/>
        </w:rPr>
        <w:t>w</w:t>
      </w:r>
      <w:r>
        <w:rPr>
          <w:bCs/>
        </w:rPr>
        <w:t xml:space="preserve"> realizacji </w:t>
      </w:r>
      <w:r w:rsidRPr="006D1536">
        <w:rPr>
          <w:bCs/>
        </w:rPr>
        <w:t>przedsięwzięcia</w:t>
      </w:r>
      <w:r>
        <w:rPr>
          <w:bCs/>
        </w:rPr>
        <w:t xml:space="preserve">, </w:t>
      </w:r>
      <w:r w:rsidRPr="00371D2B">
        <w:rPr>
          <w:bCs/>
        </w:rPr>
        <w:t>zgodnie z art. 35 ust. 6 ustawy wdrożeniowej</w:t>
      </w:r>
      <w:r>
        <w:rPr>
          <w:bCs/>
        </w:rPr>
        <w:t>.</w:t>
      </w:r>
    </w:p>
    <w:p w14:paraId="5B32E449" w14:textId="77777777" w:rsidR="00046912" w:rsidRPr="00F445DB" w:rsidRDefault="00046912" w:rsidP="00046912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A"/>
          <w:lang w:eastAsia="pl-PL"/>
        </w:rPr>
      </w:pPr>
      <w:r>
        <w:rPr>
          <w:b/>
          <w:bCs/>
        </w:rPr>
        <w:t>40</w:t>
      </w:r>
      <w:r w:rsidRPr="00F445DB">
        <w:rPr>
          <w:b/>
          <w:bCs/>
        </w:rPr>
        <w:t xml:space="preserve">. Wkład własny </w:t>
      </w:r>
      <w:r w:rsidRPr="00F445DB">
        <w:rPr>
          <w:bCs/>
        </w:rPr>
        <w:t xml:space="preserve">– należy przez to rozumieć środki finansowe zabezpieczone przez </w:t>
      </w:r>
      <w:proofErr w:type="spellStart"/>
      <w:r>
        <w:rPr>
          <w:bCs/>
        </w:rPr>
        <w:t>Grantobiorcę</w:t>
      </w:r>
      <w:proofErr w:type="spellEnd"/>
      <w:r w:rsidRPr="00F445DB">
        <w:rPr>
          <w:bCs/>
        </w:rPr>
        <w:t xml:space="preserve"> </w:t>
      </w:r>
      <w:r w:rsidRPr="00F445DB">
        <w:rPr>
          <w:bCs/>
        </w:rPr>
        <w:br/>
        <w:t>w wysokości niezbędnej do uzupełnienia dofinansowania przedsięwzięcia i pełnej jego realizacji.</w:t>
      </w:r>
    </w:p>
    <w:p w14:paraId="4A6CAED8" w14:textId="77777777" w:rsidR="00046912" w:rsidRPr="00F445DB" w:rsidRDefault="00046912" w:rsidP="00046912">
      <w:pPr>
        <w:autoSpaceDE w:val="0"/>
        <w:autoSpaceDN w:val="0"/>
        <w:adjustRightInd w:val="0"/>
        <w:spacing w:after="120" w:line="240" w:lineRule="auto"/>
        <w:jc w:val="both"/>
      </w:pPr>
      <w:r>
        <w:rPr>
          <w:b/>
          <w:bCs/>
        </w:rPr>
        <w:t>41</w:t>
      </w:r>
      <w:r w:rsidRPr="00F445DB">
        <w:rPr>
          <w:b/>
          <w:bCs/>
        </w:rPr>
        <w:t xml:space="preserve">. Wniosek o dofinansowanie (wniosek) </w:t>
      </w:r>
      <w:r w:rsidRPr="00F445DB">
        <w:t xml:space="preserve">– należy przez to rozumieć wniosek o udzielenie wsparcia w postaci dotacji bezzwrotnej w ramach </w:t>
      </w:r>
      <w:proofErr w:type="spellStart"/>
      <w:r>
        <w:t>FBiW</w:t>
      </w:r>
      <w:proofErr w:type="spellEnd"/>
      <w:r>
        <w:t>-VB</w:t>
      </w:r>
      <w:r w:rsidRPr="00F445DB">
        <w:t xml:space="preserve"> </w:t>
      </w:r>
      <w:r>
        <w:t xml:space="preserve">(wraz z załącznikami) </w:t>
      </w:r>
      <w:r w:rsidRPr="00F445DB">
        <w:t xml:space="preserve">sporządzony zgodnie z instrukcją wypełniania, w formie określonej przez KPAI, zawierający m.in. dane </w:t>
      </w:r>
      <w:proofErr w:type="spellStart"/>
      <w:r>
        <w:t>Grantobiorcy</w:t>
      </w:r>
      <w:proofErr w:type="spellEnd"/>
      <w:r w:rsidRPr="00F445DB">
        <w:t>, opis przedsięwzięcia, wskaźniki i cele przedsięwzięcia, terminy, kwoty. Wniosek składany jest w okresie naboru wniosków wraz z wymaganymi załącznikami w terminach i w formie określonej w konkursie.</w:t>
      </w:r>
    </w:p>
    <w:p w14:paraId="467C64A4" w14:textId="77777777" w:rsidR="00046912" w:rsidRPr="00670200" w:rsidRDefault="00046912" w:rsidP="00046912">
      <w:pPr>
        <w:autoSpaceDE w:val="0"/>
        <w:autoSpaceDN w:val="0"/>
        <w:adjustRightInd w:val="0"/>
        <w:spacing w:after="120" w:line="240" w:lineRule="auto"/>
        <w:jc w:val="both"/>
      </w:pPr>
      <w:r>
        <w:rPr>
          <w:rFonts w:cs="Tahoma"/>
          <w:b/>
        </w:rPr>
        <w:t>42</w:t>
      </w:r>
      <w:r w:rsidRPr="00F445DB">
        <w:rPr>
          <w:rFonts w:cs="Tahoma"/>
          <w:b/>
        </w:rPr>
        <w:t>. Wniosek o płatność</w:t>
      </w:r>
      <w:r w:rsidRPr="00F445DB">
        <w:rPr>
          <w:rFonts w:cs="Tahoma"/>
        </w:rPr>
        <w:t xml:space="preserve"> – należy przez to rozumieć, określony przez KPAI, standardowy formularz wniosku o płatność wraz z wymaganymi załącznikami</w:t>
      </w:r>
      <w:r>
        <w:rPr>
          <w:rFonts w:cs="Tahoma"/>
        </w:rPr>
        <w:t xml:space="preserve">, </w:t>
      </w:r>
      <w:r w:rsidRPr="00371D2B">
        <w:rPr>
          <w:rFonts w:cs="Tahoma"/>
        </w:rPr>
        <w:t xml:space="preserve">na podstawie którego </w:t>
      </w:r>
      <w:proofErr w:type="spellStart"/>
      <w:r w:rsidRPr="00371D2B">
        <w:rPr>
          <w:rFonts w:cs="Tahoma"/>
        </w:rPr>
        <w:t>Grantobiorca</w:t>
      </w:r>
      <w:proofErr w:type="spellEnd"/>
      <w:r w:rsidRPr="00371D2B">
        <w:rPr>
          <w:rFonts w:cs="Tahoma"/>
        </w:rPr>
        <w:t xml:space="preserve"> rozlicza poniesione wydatki.</w:t>
      </w:r>
    </w:p>
    <w:p w14:paraId="2D2DCF0E" w14:textId="76FE7017" w:rsidR="00046912" w:rsidRPr="00F445DB" w:rsidRDefault="00046912" w:rsidP="00046912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>43</w:t>
      </w:r>
      <w:r w:rsidRPr="00F445DB">
        <w:rPr>
          <w:rFonts w:eastAsia="Times New Roman" w:cs="Calibri"/>
          <w:b/>
          <w:bCs/>
        </w:rPr>
        <w:t xml:space="preserve">. Wydatki kwalifikujące się do objęcia wsparciem </w:t>
      </w:r>
      <w:r w:rsidRPr="00F445DB">
        <w:rPr>
          <w:rFonts w:eastAsia="Times New Roman" w:cs="Calibri"/>
        </w:rPr>
        <w:t xml:space="preserve">– należy przez to rozumieć wydatki określone w </w:t>
      </w:r>
      <w:r>
        <w:rPr>
          <w:rFonts w:eastAsia="Times New Roman" w:cs="Calibri"/>
        </w:rPr>
        <w:t>R</w:t>
      </w:r>
      <w:r w:rsidRPr="00F445DB">
        <w:rPr>
          <w:rFonts w:eastAsia="Times New Roman" w:cs="Calibri"/>
        </w:rPr>
        <w:t xml:space="preserve">egulaminie, wskazane we wniosku, faktycznie poniesione i udokumentowane, bezpośrednio związane z przedsięwzięciem i niezbędne do jego realizacji, spełniające pozostałe zasady dotyczące kwalifikowalności wydatków w ramach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</w:t>
      </w:r>
      <w:r w:rsidRPr="00F445DB">
        <w:rPr>
          <w:rFonts w:eastAsia="Times New Roman" w:cs="Calibri"/>
        </w:rPr>
        <w:t xml:space="preserve">, </w:t>
      </w:r>
      <w:r w:rsidRPr="00F445DB">
        <w:rPr>
          <w:rFonts w:eastAsia="Times New Roman" w:cs="Calibri"/>
          <w:color w:val="000000"/>
        </w:rPr>
        <w:t>w tym w zakresie obowiązujących przepisów krajowych i unijnych, a także odpowiednich wytycznych.</w:t>
      </w:r>
    </w:p>
    <w:p w14:paraId="516D2001" w14:textId="77777777" w:rsidR="00046912" w:rsidRPr="00F445DB" w:rsidRDefault="00046912" w:rsidP="00046912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 w:rsidRPr="00F445DB">
        <w:rPr>
          <w:rFonts w:eastAsia="Times New Roman" w:cs="Calibri"/>
          <w:b/>
          <w:bCs/>
        </w:rPr>
        <w:t>4</w:t>
      </w:r>
      <w:r>
        <w:rPr>
          <w:rFonts w:eastAsia="Times New Roman" w:cs="Calibri"/>
          <w:b/>
          <w:bCs/>
        </w:rPr>
        <w:t>4</w:t>
      </w:r>
      <w:r w:rsidRPr="00F445DB">
        <w:rPr>
          <w:rFonts w:eastAsia="Times New Roman" w:cs="Calibri"/>
          <w:b/>
          <w:bCs/>
        </w:rPr>
        <w:t xml:space="preserve">. Zakończenie realizacji przedsięwzięcia </w:t>
      </w:r>
      <w:r w:rsidRPr="00F445DB">
        <w:rPr>
          <w:rFonts w:eastAsia="Times New Roman" w:cs="Calibri"/>
        </w:rPr>
        <w:t xml:space="preserve">– należy przez to rozumieć dzień, w którym zostały spełnione łącznie dwa warunki, tj.: zaplanowane w ramach przedsięwzięcia zadania zostały faktycznie </w:t>
      </w:r>
      <w:r w:rsidRPr="00F445DB">
        <w:rPr>
          <w:rFonts w:eastAsia="Times New Roman" w:cs="Calibri"/>
        </w:rPr>
        <w:lastRenderedPageBreak/>
        <w:t>wykonane oraz wszystkie wydatki kwalifikujące się do objęcia wsparciem zostały poniesione</w:t>
      </w:r>
      <w:r>
        <w:rPr>
          <w:rFonts w:eastAsia="Times New Roman" w:cs="Calibri"/>
        </w:rPr>
        <w:t xml:space="preserve"> przez </w:t>
      </w:r>
      <w:proofErr w:type="spellStart"/>
      <w:r>
        <w:rPr>
          <w:rFonts w:eastAsia="Times New Roman" w:cs="Calibri"/>
        </w:rPr>
        <w:t>Grantobiorcę</w:t>
      </w:r>
      <w:proofErr w:type="spellEnd"/>
      <w:r w:rsidRPr="00F445DB">
        <w:rPr>
          <w:rFonts w:eastAsia="Times New Roman" w:cs="Calibri"/>
        </w:rPr>
        <w:t>.</w:t>
      </w:r>
    </w:p>
    <w:p w14:paraId="6271B0FC" w14:textId="77777777" w:rsidR="00046912" w:rsidRPr="00F445DB" w:rsidRDefault="00046912" w:rsidP="00046912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 w:rsidRPr="00F445DB">
        <w:rPr>
          <w:rFonts w:eastAsia="Times New Roman" w:cs="Calibri"/>
          <w:b/>
        </w:rPr>
        <w:t>4</w:t>
      </w:r>
      <w:r>
        <w:rPr>
          <w:rFonts w:eastAsia="Times New Roman" w:cs="Calibri"/>
          <w:b/>
        </w:rPr>
        <w:t>5</w:t>
      </w:r>
      <w:r w:rsidRPr="00F445DB">
        <w:rPr>
          <w:rFonts w:eastAsia="Times New Roman" w:cs="Calibri"/>
          <w:b/>
        </w:rPr>
        <w:t>. Zasada „dwóch par oczu”</w:t>
      </w:r>
      <w:r w:rsidRPr="00F445DB">
        <w:t xml:space="preserve"> – należy przez to rozumieć sposób oceny przedsięwzięcia, polegający na ocenie danego elementu przedsięwzięcia przez co najmniej dwie osoby.</w:t>
      </w:r>
    </w:p>
    <w:p w14:paraId="3E9F9F98" w14:textId="77777777" w:rsidR="00046912" w:rsidRPr="00F445DB" w:rsidRDefault="00046912" w:rsidP="00046912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</w:rPr>
      </w:pPr>
      <w:r w:rsidRPr="00F445DB">
        <w:rPr>
          <w:b/>
        </w:rPr>
        <w:t>4</w:t>
      </w:r>
      <w:r>
        <w:rPr>
          <w:b/>
        </w:rPr>
        <w:t>6</w:t>
      </w:r>
      <w:r w:rsidRPr="00F445DB">
        <w:rPr>
          <w:b/>
        </w:rPr>
        <w:t xml:space="preserve">. Zespół Ekspertów </w:t>
      </w:r>
      <w:r w:rsidRPr="00F445DB">
        <w:t xml:space="preserve">– należy przez to rozumieć powołany przez KPAI zespół specjalistów, dokonujący oceny przedsięwzięć w ramach działań </w:t>
      </w:r>
      <w:r w:rsidRPr="00F445DB">
        <w:rPr>
          <w:rFonts w:eastAsia="Times New Roman" w:cs="Calibri"/>
        </w:rPr>
        <w:t xml:space="preserve">Komisji Konkursowej </w:t>
      </w:r>
      <w:proofErr w:type="spellStart"/>
      <w:r>
        <w:rPr>
          <w:rFonts w:eastAsia="Times New Roman" w:cs="Calibri"/>
        </w:rPr>
        <w:t>FBiW</w:t>
      </w:r>
      <w:proofErr w:type="spellEnd"/>
      <w:r>
        <w:rPr>
          <w:rFonts w:eastAsia="Times New Roman" w:cs="Calibri"/>
        </w:rPr>
        <w:t>-VB</w:t>
      </w:r>
      <w:r w:rsidRPr="00F445DB">
        <w:rPr>
          <w:rFonts w:eastAsia="Times New Roman" w:cs="Calibri"/>
        </w:rPr>
        <w:t>.</w:t>
      </w:r>
      <w:r w:rsidRPr="00F445DB">
        <w:t xml:space="preserve"> </w:t>
      </w:r>
      <w:r w:rsidRPr="00F445DB">
        <w:rPr>
          <w:rFonts w:eastAsia="Times New Roman" w:cs="Calibri"/>
          <w:color w:val="000000"/>
        </w:rPr>
        <w:t xml:space="preserve">W skład Zespołu Ekspertów wchodzi każdorazowo do trzech ekspertów z przygotowanej przez </w:t>
      </w:r>
      <w:r w:rsidRPr="00F445DB">
        <w:rPr>
          <w:rFonts w:eastAsia="Times New Roman" w:cs="Calibri"/>
        </w:rPr>
        <w:t xml:space="preserve">KPAI listy ekspertów zewnętrznych. </w:t>
      </w:r>
    </w:p>
    <w:p w14:paraId="343B22D0" w14:textId="77777777" w:rsidR="00CD775E" w:rsidRDefault="00CD775E" w:rsidP="00DA2DF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6808C1FC" w14:textId="77777777" w:rsidR="00DA2DF8" w:rsidRPr="004B2ECC" w:rsidRDefault="00DA2DF8" w:rsidP="00DA2DF8">
      <w:pPr>
        <w:spacing w:after="120" w:line="240" w:lineRule="auto"/>
        <w:jc w:val="both"/>
        <w:rPr>
          <w:rFonts w:cstheme="minorHAnsi"/>
          <w:b/>
          <w:u w:val="single"/>
        </w:rPr>
      </w:pPr>
      <w:r w:rsidRPr="004B2ECC">
        <w:rPr>
          <w:rFonts w:cstheme="minorHAnsi"/>
          <w:b/>
          <w:u w:val="single"/>
        </w:rPr>
        <w:t>SEKCJA A. WNIOSKODAWCA</w:t>
      </w:r>
    </w:p>
    <w:p w14:paraId="3306D6B6" w14:textId="77777777" w:rsidR="00DA2DF8" w:rsidRPr="004B2ECC" w:rsidRDefault="00DA2DF8" w:rsidP="00DA2DF8">
      <w:pPr>
        <w:spacing w:after="120" w:line="240" w:lineRule="auto"/>
        <w:jc w:val="both"/>
        <w:rPr>
          <w:rFonts w:cstheme="minorHAnsi"/>
        </w:rPr>
      </w:pPr>
    </w:p>
    <w:p w14:paraId="2867C8C1" w14:textId="77777777" w:rsidR="00DA2DF8" w:rsidRPr="004B2ECC" w:rsidRDefault="00DA2DF8" w:rsidP="00DA2DF8">
      <w:pPr>
        <w:spacing w:after="120" w:line="240" w:lineRule="auto"/>
        <w:jc w:val="both"/>
        <w:rPr>
          <w:rFonts w:cstheme="minorHAnsi"/>
          <w:b/>
        </w:rPr>
      </w:pPr>
      <w:r w:rsidRPr="004B2ECC">
        <w:rPr>
          <w:rFonts w:cstheme="minorHAnsi"/>
          <w:b/>
        </w:rPr>
        <w:t>A.1 DANE WNIOSKODAWCY</w:t>
      </w:r>
    </w:p>
    <w:p w14:paraId="308D5647" w14:textId="2EEC21B8" w:rsidR="00DA2DF8" w:rsidRPr="004B2ECC" w:rsidRDefault="00DA2DF8" w:rsidP="00DA2DF8">
      <w:pPr>
        <w:pStyle w:val="Tekstkomentarza"/>
        <w:spacing w:after="120"/>
        <w:jc w:val="both"/>
        <w:rPr>
          <w:rFonts w:cs="Tahoma"/>
          <w:color w:val="000000"/>
          <w:sz w:val="22"/>
          <w:szCs w:val="22"/>
        </w:rPr>
      </w:pPr>
      <w:r w:rsidRPr="004B2ECC">
        <w:rPr>
          <w:rFonts w:cs="Tahoma"/>
          <w:color w:val="000000"/>
          <w:sz w:val="22"/>
          <w:szCs w:val="22"/>
        </w:rPr>
        <w:t>Niniejs</w:t>
      </w:r>
      <w:r>
        <w:rPr>
          <w:rFonts w:cs="Tahoma"/>
          <w:color w:val="000000"/>
          <w:sz w:val="22"/>
          <w:szCs w:val="22"/>
        </w:rPr>
        <w:t xml:space="preserve">za rubryka służy identyfikacji </w:t>
      </w:r>
      <w:r w:rsidR="00817BC9">
        <w:rPr>
          <w:rFonts w:cs="Tahoma"/>
          <w:color w:val="000000"/>
          <w:sz w:val="22"/>
          <w:szCs w:val="22"/>
        </w:rPr>
        <w:t>w</w:t>
      </w:r>
      <w:r w:rsidRPr="004B2ECC">
        <w:rPr>
          <w:rFonts w:cs="Tahoma"/>
          <w:color w:val="000000"/>
          <w:sz w:val="22"/>
          <w:szCs w:val="22"/>
        </w:rPr>
        <w:t xml:space="preserve">nioskodawcy przedsięwzięcia. </w:t>
      </w:r>
      <w:r w:rsidRPr="004B2ECC">
        <w:rPr>
          <w:rFonts w:cs="Tahoma"/>
          <w:sz w:val="22"/>
          <w:szCs w:val="22"/>
        </w:rPr>
        <w:t xml:space="preserve">Wnioskodawca </w:t>
      </w:r>
      <w:r w:rsidRPr="004B2ECC">
        <w:rPr>
          <w:rFonts w:cs="Tahoma"/>
          <w:color w:val="000000"/>
          <w:sz w:val="22"/>
          <w:szCs w:val="22"/>
        </w:rPr>
        <w:t>to podmiot ubiegający się o przyznanie wsparcia w ramach Funduszu Badań i Wdrożeń</w:t>
      </w:r>
      <w:r w:rsidR="00CB00F3">
        <w:rPr>
          <w:rFonts w:cs="Tahoma"/>
          <w:color w:val="000000"/>
          <w:sz w:val="22"/>
          <w:szCs w:val="22"/>
        </w:rPr>
        <w:t xml:space="preserve"> – Voucher Badawczy</w:t>
      </w:r>
      <w:r w:rsidRPr="004B2ECC">
        <w:rPr>
          <w:rFonts w:cs="Tahoma"/>
          <w:color w:val="000000"/>
          <w:sz w:val="22"/>
          <w:szCs w:val="22"/>
        </w:rPr>
        <w:t>. Wnioskodawca jest odpowiedzialny m.in. za pełną realizację przedsięwzięcia, przeprowadzenie postępowań w sprawie udzielenia zamówienia publicznego, zawarcie kontraktu na realizację przedsięwzięcia, czy monitorowanie przebiegu wdrażania przedsięwzięcia.</w:t>
      </w:r>
    </w:p>
    <w:p w14:paraId="3933A42E" w14:textId="7F5CB124" w:rsidR="00DA2DF8" w:rsidRPr="004B2ECC" w:rsidRDefault="00DA2DF8" w:rsidP="00DA2DF8">
      <w:pPr>
        <w:pStyle w:val="Tekstkomentarza"/>
        <w:spacing w:after="120"/>
        <w:jc w:val="both"/>
        <w:rPr>
          <w:sz w:val="22"/>
          <w:szCs w:val="22"/>
        </w:rPr>
      </w:pPr>
      <w:r w:rsidRPr="00993B10">
        <w:rPr>
          <w:sz w:val="22"/>
          <w:szCs w:val="22"/>
        </w:rPr>
        <w:t xml:space="preserve">W ramach </w:t>
      </w:r>
      <w:proofErr w:type="spellStart"/>
      <w:r w:rsidR="00241F09" w:rsidRPr="00993B10">
        <w:rPr>
          <w:sz w:val="22"/>
          <w:szCs w:val="22"/>
        </w:rPr>
        <w:t>FBiW</w:t>
      </w:r>
      <w:proofErr w:type="spellEnd"/>
      <w:r w:rsidR="00241F09" w:rsidRPr="00993B10">
        <w:rPr>
          <w:sz w:val="22"/>
          <w:szCs w:val="22"/>
        </w:rPr>
        <w:t>-VB</w:t>
      </w:r>
      <w:r w:rsidRPr="00993B10">
        <w:rPr>
          <w:sz w:val="22"/>
          <w:szCs w:val="22"/>
        </w:rPr>
        <w:t xml:space="preserve"> </w:t>
      </w:r>
      <w:r w:rsidR="008A1303" w:rsidRPr="008A1303">
        <w:rPr>
          <w:sz w:val="22"/>
          <w:szCs w:val="22"/>
        </w:rPr>
        <w:t>wsparcie może być udzielone przedsiębiorcom w rozumieniu załącznika I do rozporządzenia Komisji (UE) Nr 651/2014</w:t>
      </w:r>
      <w:r w:rsidRPr="00993B10">
        <w:rPr>
          <w:sz w:val="22"/>
          <w:szCs w:val="22"/>
        </w:rPr>
        <w:t xml:space="preserve">, </w:t>
      </w:r>
      <w:r w:rsidR="00993B10" w:rsidRPr="00993B10">
        <w:rPr>
          <w:sz w:val="22"/>
          <w:szCs w:val="22"/>
        </w:rPr>
        <w:t xml:space="preserve">prowadzącym działalność gospodarczą na terytorium województwa kujawsko-pomorskiego potwierdzoną stosownym wpisem do właściwego rejestru (KRS lub CEIDG), mającym siedzibę </w:t>
      </w:r>
      <w:r w:rsidRPr="00993B10">
        <w:rPr>
          <w:sz w:val="22"/>
          <w:szCs w:val="22"/>
        </w:rPr>
        <w:t xml:space="preserve">lub oddział </w:t>
      </w:r>
      <w:r w:rsidR="00EE3B53">
        <w:rPr>
          <w:sz w:val="22"/>
          <w:szCs w:val="22"/>
        </w:rPr>
        <w:t>albo</w:t>
      </w:r>
      <w:r w:rsidR="003F6B6D" w:rsidRPr="00993B10">
        <w:rPr>
          <w:sz w:val="22"/>
          <w:szCs w:val="22"/>
        </w:rPr>
        <w:t xml:space="preserve"> adres głównego miejsca wykonywania działalności</w:t>
      </w:r>
      <w:r w:rsidRPr="00993B10">
        <w:rPr>
          <w:sz w:val="22"/>
          <w:szCs w:val="22"/>
        </w:rPr>
        <w:t xml:space="preserve"> (w przypadku osób fizycznych) na terytorium województwa kujawsko-pomorskiego. Ponadto przedsięwzięcie musi być realizowane i wdrożone na terenie województwa kujawsko-pomorskiego.</w:t>
      </w:r>
    </w:p>
    <w:p w14:paraId="0D2E5001" w14:textId="0A352484" w:rsidR="00DA2DF8" w:rsidRPr="004B2ECC" w:rsidRDefault="00DA2DF8" w:rsidP="00DA2DF8">
      <w:pPr>
        <w:pStyle w:val="Tekstkomentarza"/>
        <w:spacing w:after="120"/>
        <w:jc w:val="both"/>
        <w:rPr>
          <w:rFonts w:cs="Tahoma"/>
          <w:color w:val="000000"/>
          <w:sz w:val="22"/>
          <w:szCs w:val="22"/>
        </w:rPr>
      </w:pPr>
      <w:r w:rsidRPr="004A1775">
        <w:rPr>
          <w:bCs/>
          <w:sz w:val="22"/>
          <w:szCs w:val="22"/>
        </w:rPr>
        <w:t>Nie</w:t>
      </w:r>
      <w:r w:rsidR="00370970">
        <w:rPr>
          <w:bCs/>
          <w:sz w:val="22"/>
          <w:szCs w:val="22"/>
        </w:rPr>
        <w:t>zbędne jest, aby uzyskane wyniki</w:t>
      </w:r>
      <w:r w:rsidRPr="004A1775">
        <w:rPr>
          <w:bCs/>
          <w:sz w:val="22"/>
          <w:szCs w:val="22"/>
        </w:rPr>
        <w:t>/efekty/produkty przedsięwzięcia były wprowadzone/uzyskane na terytorium województwa kujawsko-pomorskiego</w:t>
      </w:r>
      <w:r w:rsidRPr="004B2ECC">
        <w:rPr>
          <w:bCs/>
          <w:sz w:val="22"/>
          <w:szCs w:val="22"/>
        </w:rPr>
        <w:t>.</w:t>
      </w:r>
    </w:p>
    <w:p w14:paraId="44C0014B" w14:textId="77777777" w:rsidR="00DA2DF8" w:rsidRDefault="00DA2DF8" w:rsidP="00DA2DF8">
      <w:pPr>
        <w:pStyle w:val="Tekstkomentarza"/>
        <w:spacing w:after="120"/>
        <w:jc w:val="both"/>
        <w:rPr>
          <w:rFonts w:cs="Tahoma"/>
          <w:color w:val="000000"/>
          <w:sz w:val="22"/>
          <w:szCs w:val="22"/>
        </w:rPr>
      </w:pPr>
      <w:r w:rsidRPr="004B2ECC">
        <w:rPr>
          <w:bCs/>
          <w:sz w:val="22"/>
          <w:szCs w:val="22"/>
        </w:rPr>
        <w:t>Wnioskodawcy muszą dodatkowo spełnić warunki w zakresie efektu zachęty</w:t>
      </w:r>
      <w:r w:rsidRPr="004B2ECC">
        <w:rPr>
          <w:rFonts w:cs="Tahoma"/>
          <w:color w:val="000000"/>
          <w:sz w:val="22"/>
          <w:szCs w:val="22"/>
        </w:rPr>
        <w:t>.</w:t>
      </w:r>
    </w:p>
    <w:p w14:paraId="14FE664D" w14:textId="3FAB9C06" w:rsidR="00DA2DF8" w:rsidRPr="004B2ECC" w:rsidRDefault="00DA2DF8" w:rsidP="00DA2DF8">
      <w:pPr>
        <w:pStyle w:val="Tekstkomentarza"/>
        <w:spacing w:after="120"/>
        <w:jc w:val="both"/>
        <w:rPr>
          <w:rFonts w:cs="Tahoma"/>
          <w:color w:val="000000"/>
          <w:sz w:val="22"/>
          <w:szCs w:val="22"/>
        </w:rPr>
      </w:pPr>
      <w:r w:rsidRPr="009D48BA">
        <w:rPr>
          <w:rFonts w:cs="Tahoma"/>
          <w:color w:val="000000"/>
          <w:sz w:val="22"/>
          <w:szCs w:val="22"/>
        </w:rPr>
        <w:t>Wsparc</w:t>
      </w:r>
      <w:r w:rsidR="008B0B47">
        <w:rPr>
          <w:rFonts w:cs="Tahoma"/>
          <w:color w:val="000000"/>
          <w:sz w:val="22"/>
          <w:szCs w:val="22"/>
        </w:rPr>
        <w:t>ie na prowadzenie</w:t>
      </w:r>
      <w:r w:rsidRPr="009D48BA">
        <w:rPr>
          <w:rFonts w:cs="Tahoma"/>
          <w:color w:val="000000"/>
          <w:sz w:val="22"/>
          <w:szCs w:val="22"/>
        </w:rPr>
        <w:t xml:space="preserve"> prac badawczo-rozwojowych może uzyskać mikro, mały lub średni przedsiębiorca w rozumieniu załącznika I do rozporządzenia Komisji (UE) Nr 651/2014 z dnia 17 czerwca 2014 r. uznającego niektóre rodzaje pomocy za zgodne z rynkiem wewnętrznym w zastos</w:t>
      </w:r>
      <w:r w:rsidR="0093380D">
        <w:rPr>
          <w:rFonts w:cs="Tahoma"/>
          <w:color w:val="000000"/>
          <w:sz w:val="22"/>
          <w:szCs w:val="22"/>
        </w:rPr>
        <w:t>owaniu art. 107 i 108 Traktatu.</w:t>
      </w:r>
    </w:p>
    <w:p w14:paraId="7EA75975" w14:textId="77777777" w:rsidR="00DA2DF8" w:rsidRDefault="00DA2DF8" w:rsidP="00DA2DF8">
      <w:pPr>
        <w:pStyle w:val="Tekstkomentarza"/>
        <w:spacing w:after="120"/>
        <w:jc w:val="both"/>
        <w:rPr>
          <w:rFonts w:cs="Tahoma"/>
          <w:color w:val="000000"/>
          <w:sz w:val="22"/>
          <w:szCs w:val="22"/>
        </w:rPr>
      </w:pPr>
      <w:r w:rsidRPr="00CF4E00">
        <w:rPr>
          <w:rFonts w:cs="Tahoma"/>
          <w:color w:val="000000"/>
          <w:sz w:val="22"/>
          <w:szCs w:val="22"/>
        </w:rPr>
        <w:t xml:space="preserve">Nazwa podmiotu i dane adresowe muszą być zgodne ze stanem faktycznym i z danymi </w:t>
      </w:r>
      <w:r>
        <w:rPr>
          <w:rFonts w:cs="Tahoma"/>
          <w:color w:val="000000"/>
          <w:sz w:val="22"/>
          <w:szCs w:val="22"/>
        </w:rPr>
        <w:t xml:space="preserve">z </w:t>
      </w:r>
      <w:r w:rsidRPr="00CF4E00">
        <w:rPr>
          <w:rFonts w:cs="Tahoma"/>
          <w:color w:val="000000"/>
          <w:sz w:val="22"/>
          <w:szCs w:val="22"/>
        </w:rPr>
        <w:t>aktualnego dokumentu rejestrowego</w:t>
      </w:r>
      <w:r>
        <w:rPr>
          <w:rFonts w:cs="Tahoma"/>
          <w:color w:val="000000"/>
          <w:sz w:val="22"/>
          <w:szCs w:val="22"/>
        </w:rPr>
        <w:t>.</w:t>
      </w:r>
    </w:p>
    <w:p w14:paraId="751FD443" w14:textId="1C2812C5" w:rsidR="00DA2DF8" w:rsidRPr="004B2ECC" w:rsidRDefault="00DA2DF8" w:rsidP="00DA2DF8">
      <w:pPr>
        <w:pStyle w:val="Tekstkomentarza"/>
        <w:spacing w:after="120"/>
        <w:jc w:val="both"/>
        <w:rPr>
          <w:rStyle w:val="Odwoaniedokomentarza"/>
          <w:rFonts w:cs="Tahoma"/>
          <w:color w:val="000000"/>
          <w:sz w:val="22"/>
          <w:szCs w:val="22"/>
        </w:rPr>
      </w:pPr>
      <w:r w:rsidRPr="00CF4E00">
        <w:rPr>
          <w:rFonts w:cs="Tahoma"/>
          <w:color w:val="000000"/>
          <w:sz w:val="22"/>
          <w:szCs w:val="22"/>
        </w:rPr>
        <w:t>W</w:t>
      </w:r>
      <w:r>
        <w:rPr>
          <w:rFonts w:cs="Tahoma"/>
          <w:color w:val="000000"/>
          <w:sz w:val="22"/>
          <w:szCs w:val="22"/>
        </w:rPr>
        <w:t xml:space="preserve"> polu „N</w:t>
      </w:r>
      <w:r w:rsidRPr="00CF4E00">
        <w:rPr>
          <w:rFonts w:cs="Tahoma"/>
          <w:color w:val="000000"/>
          <w:sz w:val="22"/>
          <w:szCs w:val="22"/>
        </w:rPr>
        <w:t>azwa podmiotu” należy wpisać pełną nazwę podmiotu wynikającą z dokumentu rejestrowego</w:t>
      </w:r>
      <w:r>
        <w:rPr>
          <w:rFonts w:cs="Tahoma"/>
          <w:color w:val="000000"/>
          <w:sz w:val="22"/>
          <w:szCs w:val="22"/>
        </w:rPr>
        <w:t xml:space="preserve">. W przypadku </w:t>
      </w:r>
      <w:r w:rsidR="00817BC9">
        <w:rPr>
          <w:rFonts w:cs="Tahoma"/>
          <w:color w:val="000000"/>
          <w:sz w:val="22"/>
          <w:szCs w:val="22"/>
        </w:rPr>
        <w:t>w</w:t>
      </w:r>
      <w:r w:rsidRPr="00001CB3">
        <w:rPr>
          <w:rFonts w:cs="Tahoma"/>
          <w:color w:val="000000"/>
          <w:sz w:val="22"/>
          <w:szCs w:val="22"/>
        </w:rPr>
        <w:t>nioskodawcy będącego spółką cywilną o udzielenie dofinansowania na realizację</w:t>
      </w:r>
      <w:r w:rsidRPr="00CF4E00">
        <w:rPr>
          <w:rFonts w:cs="Tahoma"/>
          <w:color w:val="000000"/>
          <w:sz w:val="22"/>
          <w:szCs w:val="22"/>
        </w:rPr>
        <w:t xml:space="preserve"> </w:t>
      </w:r>
      <w:r>
        <w:rPr>
          <w:rFonts w:cs="Tahoma"/>
          <w:color w:val="000000"/>
          <w:sz w:val="22"/>
          <w:szCs w:val="22"/>
        </w:rPr>
        <w:t>przedsięwzięcia</w:t>
      </w:r>
      <w:r w:rsidRPr="00CF4E00">
        <w:rPr>
          <w:rFonts w:cs="Tahoma"/>
          <w:color w:val="000000"/>
          <w:sz w:val="22"/>
          <w:szCs w:val="22"/>
        </w:rPr>
        <w:t xml:space="preserve"> mogą ubiegać się tylko wszyscy wspólnicy łącznie. </w:t>
      </w:r>
      <w:r>
        <w:rPr>
          <w:rFonts w:cs="Tahoma"/>
          <w:color w:val="000000"/>
          <w:sz w:val="22"/>
          <w:szCs w:val="22"/>
        </w:rPr>
        <w:t>W takim przypadku</w:t>
      </w:r>
      <w:r w:rsidRPr="00CF4E00">
        <w:rPr>
          <w:rFonts w:cs="Tahoma"/>
          <w:color w:val="000000"/>
          <w:sz w:val="22"/>
          <w:szCs w:val="22"/>
        </w:rPr>
        <w:t xml:space="preserve"> należy wpisać nazwę i dane spółki cywilnej</w:t>
      </w:r>
      <w:r>
        <w:rPr>
          <w:rFonts w:cs="Tahoma"/>
          <w:sz w:val="22"/>
          <w:szCs w:val="22"/>
        </w:rPr>
        <w:t xml:space="preserve"> oraz podać </w:t>
      </w:r>
      <w:r w:rsidRPr="00CF4E00">
        <w:rPr>
          <w:rFonts w:cs="Tahoma"/>
          <w:sz w:val="22"/>
          <w:szCs w:val="22"/>
        </w:rPr>
        <w:t>imiona i nazwiska wszystkich wspólników</w:t>
      </w:r>
      <w:r>
        <w:rPr>
          <w:rFonts w:cs="Tahoma"/>
          <w:sz w:val="22"/>
          <w:szCs w:val="22"/>
        </w:rPr>
        <w:t>.</w:t>
      </w:r>
    </w:p>
    <w:p w14:paraId="611F0ACB" w14:textId="5F898CEA" w:rsidR="00DA2DF8" w:rsidRPr="004B2ECC" w:rsidRDefault="00DA2DF8" w:rsidP="00DA2DF8">
      <w:pPr>
        <w:pStyle w:val="Tekstkomentarza"/>
        <w:spacing w:after="120"/>
        <w:jc w:val="both"/>
        <w:rPr>
          <w:sz w:val="16"/>
          <w:szCs w:val="16"/>
        </w:rPr>
      </w:pPr>
      <w:r>
        <w:rPr>
          <w:rFonts w:cs="Tahoma"/>
          <w:color w:val="000000"/>
          <w:sz w:val="22"/>
          <w:szCs w:val="22"/>
        </w:rPr>
        <w:t>W</w:t>
      </w:r>
      <w:r w:rsidRPr="00CF4E00">
        <w:rPr>
          <w:rFonts w:cs="Tahoma"/>
          <w:color w:val="000000"/>
          <w:sz w:val="22"/>
          <w:szCs w:val="22"/>
        </w:rPr>
        <w:t xml:space="preserve"> polu „Forma prawna” należy wsk</w:t>
      </w:r>
      <w:r>
        <w:rPr>
          <w:rFonts w:cs="Tahoma"/>
          <w:color w:val="000000"/>
          <w:sz w:val="22"/>
          <w:szCs w:val="22"/>
        </w:rPr>
        <w:t xml:space="preserve">azać formę prawną właściwą dla </w:t>
      </w:r>
      <w:r w:rsidR="00817BC9">
        <w:rPr>
          <w:rFonts w:cs="Tahoma"/>
          <w:color w:val="000000"/>
          <w:sz w:val="22"/>
          <w:szCs w:val="22"/>
        </w:rPr>
        <w:t>w</w:t>
      </w:r>
      <w:r w:rsidRPr="00CF4E00">
        <w:rPr>
          <w:rFonts w:cs="Tahoma"/>
          <w:color w:val="000000"/>
          <w:sz w:val="22"/>
          <w:szCs w:val="22"/>
        </w:rPr>
        <w:t>nioskodawcy, zgodnie z dokumentami statutowymi/rejestrowymi. W</w:t>
      </w:r>
      <w:r w:rsidRPr="00CF4E00">
        <w:rPr>
          <w:rFonts w:cs="Tahoma"/>
          <w:sz w:val="22"/>
          <w:szCs w:val="22"/>
        </w:rPr>
        <w:t>nioskodawcy zaznaczają właściwą dla nich formę prawną, zgodną z formą prawną ujętą w zaświadczeniu o nadaniu n</w:t>
      </w:r>
      <w:r>
        <w:rPr>
          <w:rFonts w:cs="Tahoma"/>
          <w:sz w:val="22"/>
          <w:szCs w:val="22"/>
        </w:rPr>
        <w:t xml:space="preserve">umeru REGON, dotyczącym danego </w:t>
      </w:r>
      <w:r w:rsidR="0032532A">
        <w:rPr>
          <w:rFonts w:cs="Tahoma"/>
          <w:sz w:val="22"/>
          <w:szCs w:val="22"/>
        </w:rPr>
        <w:t>w</w:t>
      </w:r>
      <w:r w:rsidRPr="00CF4E00">
        <w:rPr>
          <w:rFonts w:cs="Tahoma"/>
          <w:sz w:val="22"/>
          <w:szCs w:val="22"/>
        </w:rPr>
        <w:t>nioskodawcy</w:t>
      </w:r>
      <w:r>
        <w:rPr>
          <w:rFonts w:cs="Tahoma"/>
          <w:sz w:val="22"/>
          <w:szCs w:val="22"/>
        </w:rPr>
        <w:t>.</w:t>
      </w:r>
    </w:p>
    <w:p w14:paraId="7EEE02B5" w14:textId="243E1D14" w:rsidR="00DA2DF8" w:rsidRPr="00BA48D4" w:rsidRDefault="00DA2DF8" w:rsidP="00DA2DF8">
      <w:pPr>
        <w:pStyle w:val="Tekstkomentarza"/>
        <w:spacing w:after="120"/>
        <w:jc w:val="both"/>
        <w:rPr>
          <w:sz w:val="22"/>
          <w:szCs w:val="22"/>
        </w:rPr>
      </w:pPr>
      <w:r w:rsidRPr="00D5575A">
        <w:rPr>
          <w:rFonts w:cs="Tahoma"/>
          <w:sz w:val="22"/>
          <w:szCs w:val="22"/>
        </w:rPr>
        <w:t xml:space="preserve">W polach „NIP” i „REGON” należy podać NIP i REGON </w:t>
      </w:r>
      <w:r w:rsidR="00817BC9" w:rsidRPr="00D5575A">
        <w:rPr>
          <w:rFonts w:cs="Tahoma"/>
          <w:sz w:val="22"/>
          <w:szCs w:val="22"/>
        </w:rPr>
        <w:t>w</w:t>
      </w:r>
      <w:r w:rsidRPr="00D5575A">
        <w:rPr>
          <w:rFonts w:cs="Tahoma"/>
          <w:sz w:val="22"/>
          <w:szCs w:val="22"/>
        </w:rPr>
        <w:t xml:space="preserve">nioskodawcy. </w:t>
      </w:r>
      <w:r w:rsidR="00BA48D4" w:rsidRPr="00D5575A">
        <w:rPr>
          <w:sz w:val="22"/>
          <w:szCs w:val="22"/>
        </w:rPr>
        <w:t xml:space="preserve">W przypadku wnioskodawcy będącego spółką cywilną należy podać numer NIP spółki cywilnej, natomiast numery NIP poszczególnych wspólników spółki cywilnej wraz ze wskazaniem imienia i nazwiska wspólników należy podać </w:t>
      </w:r>
      <w:r w:rsidR="007F70D9">
        <w:rPr>
          <w:sz w:val="22"/>
          <w:szCs w:val="22"/>
        </w:rPr>
        <w:t xml:space="preserve">w polach powielonych sekcji. </w:t>
      </w:r>
    </w:p>
    <w:p w14:paraId="0BEAC85A" w14:textId="77777777" w:rsidR="00DA2DF8" w:rsidRPr="00103C5C" w:rsidRDefault="00DA2DF8" w:rsidP="00DA2DF8">
      <w:pPr>
        <w:spacing w:after="120" w:line="240" w:lineRule="auto"/>
        <w:jc w:val="both"/>
        <w:rPr>
          <w:rFonts w:cstheme="minorHAnsi"/>
          <w:b/>
        </w:rPr>
      </w:pPr>
      <w:r w:rsidRPr="00103C5C">
        <w:rPr>
          <w:rFonts w:cstheme="minorHAnsi"/>
          <w:b/>
        </w:rPr>
        <w:t>A.2 DANE ADRESOWE WNIOSKODAWCY</w:t>
      </w:r>
    </w:p>
    <w:p w14:paraId="41346674" w14:textId="0DC6AFF3" w:rsidR="00844B22" w:rsidRPr="000F30D6" w:rsidRDefault="00DA2DF8" w:rsidP="00844B22">
      <w:pPr>
        <w:pStyle w:val="Tekstkomentarza"/>
        <w:spacing w:after="120"/>
        <w:jc w:val="both"/>
        <w:rPr>
          <w:rFonts w:cs="Tahoma"/>
          <w:sz w:val="22"/>
          <w:szCs w:val="22"/>
        </w:rPr>
      </w:pPr>
      <w:r w:rsidRPr="00103C5C">
        <w:rPr>
          <w:rFonts w:cs="Tahoma"/>
          <w:sz w:val="22"/>
          <w:szCs w:val="22"/>
        </w:rPr>
        <w:lastRenderedPageBreak/>
        <w:t>W polu A.2</w:t>
      </w:r>
      <w:r w:rsidR="00461F7A">
        <w:rPr>
          <w:rFonts w:cs="Tahoma"/>
          <w:sz w:val="22"/>
          <w:szCs w:val="22"/>
        </w:rPr>
        <w:t xml:space="preserve"> </w:t>
      </w:r>
      <w:r w:rsidRPr="00103C5C">
        <w:rPr>
          <w:rFonts w:cs="Tahoma"/>
          <w:sz w:val="22"/>
          <w:szCs w:val="22"/>
        </w:rPr>
        <w:t xml:space="preserve">„Dane adresowe Wnioskodawcy” należy podać dane </w:t>
      </w:r>
      <w:r w:rsidR="0024726E">
        <w:rPr>
          <w:rFonts w:cs="Tahoma"/>
          <w:sz w:val="22"/>
          <w:szCs w:val="22"/>
        </w:rPr>
        <w:t>a</w:t>
      </w:r>
      <w:r w:rsidRPr="00103C5C">
        <w:rPr>
          <w:rFonts w:cs="Tahoma"/>
          <w:sz w:val="22"/>
          <w:szCs w:val="22"/>
        </w:rPr>
        <w:t xml:space="preserve">dresowe </w:t>
      </w:r>
      <w:r w:rsidR="00817BC9">
        <w:rPr>
          <w:rFonts w:cs="Tahoma"/>
          <w:sz w:val="22"/>
          <w:szCs w:val="22"/>
        </w:rPr>
        <w:t>w</w:t>
      </w:r>
      <w:r w:rsidRPr="00103C5C">
        <w:rPr>
          <w:rFonts w:cs="Tahoma"/>
          <w:sz w:val="22"/>
          <w:szCs w:val="22"/>
        </w:rPr>
        <w:t xml:space="preserve">nioskodawcy </w:t>
      </w:r>
      <w:r w:rsidR="00844B22" w:rsidRPr="000F30D6">
        <w:rPr>
          <w:rFonts w:cs="Tahoma"/>
          <w:sz w:val="22"/>
          <w:szCs w:val="22"/>
        </w:rPr>
        <w:t>wynikające z dokumentu rejestrowego wskazując</w:t>
      </w:r>
      <w:r w:rsidR="00817BC9">
        <w:rPr>
          <w:rFonts w:cs="Tahoma"/>
          <w:sz w:val="22"/>
          <w:szCs w:val="22"/>
        </w:rPr>
        <w:t>e, że w</w:t>
      </w:r>
      <w:r w:rsidR="00844B22" w:rsidRPr="000F30D6">
        <w:rPr>
          <w:rFonts w:cs="Tahoma"/>
          <w:sz w:val="22"/>
          <w:szCs w:val="22"/>
        </w:rPr>
        <w:t xml:space="preserve">nioskodawca prowadzi działalność gospodarczą na terytorium województwa kujawsko-pomorskiego tj. ma siedzibę lub oddział </w:t>
      </w:r>
      <w:r w:rsidR="00AA0FE7">
        <w:rPr>
          <w:sz w:val="22"/>
          <w:szCs w:val="22"/>
        </w:rPr>
        <w:t>lub adres głównego miejsca wykonywania działalności</w:t>
      </w:r>
      <w:r w:rsidR="00844B22" w:rsidRPr="000F30D6">
        <w:rPr>
          <w:rFonts w:cs="Tahoma"/>
          <w:sz w:val="22"/>
          <w:szCs w:val="22"/>
        </w:rPr>
        <w:t xml:space="preserve"> (w przypadku osób fizycznych) na terytorium województwa kujawsko-pomorskiego. </w:t>
      </w:r>
    </w:p>
    <w:p w14:paraId="26D91316" w14:textId="2CEFB8AF" w:rsidR="00844B22" w:rsidRPr="000F30D6" w:rsidRDefault="00844B22" w:rsidP="00844B22">
      <w:pPr>
        <w:pStyle w:val="Tekstkomentarza"/>
        <w:spacing w:after="120"/>
        <w:jc w:val="both"/>
        <w:rPr>
          <w:rFonts w:cs="Tahoma"/>
          <w:sz w:val="22"/>
          <w:szCs w:val="22"/>
        </w:rPr>
      </w:pPr>
      <w:r w:rsidRPr="000F30D6">
        <w:rPr>
          <w:rFonts w:cs="Tahoma"/>
          <w:sz w:val="22"/>
          <w:szCs w:val="22"/>
        </w:rPr>
        <w:t xml:space="preserve">Należy również podać dane kontaktowe takie jak numer telefonu i adres poczty elektronicznej. </w:t>
      </w:r>
    </w:p>
    <w:p w14:paraId="404B5AEE" w14:textId="77777777" w:rsidR="00DA2DF8" w:rsidRPr="00103C5C" w:rsidRDefault="00DA2DF8" w:rsidP="00844B22">
      <w:pPr>
        <w:pStyle w:val="Tekstkomentarza"/>
        <w:spacing w:after="120"/>
        <w:jc w:val="both"/>
        <w:rPr>
          <w:rFonts w:cstheme="minorHAnsi"/>
          <w:b/>
        </w:rPr>
      </w:pPr>
      <w:r w:rsidRPr="00103C5C">
        <w:rPr>
          <w:rFonts w:cstheme="minorHAnsi"/>
          <w:b/>
        </w:rPr>
        <w:t>A.</w:t>
      </w:r>
      <w:r>
        <w:rPr>
          <w:rFonts w:cstheme="minorHAnsi"/>
          <w:b/>
        </w:rPr>
        <w:t>3 OSOBA UPOWAŻNIONA DO REPREZENTOWANIA WNIOSKODAWCY</w:t>
      </w:r>
    </w:p>
    <w:p w14:paraId="25EC45BD" w14:textId="3860F1D4" w:rsidR="00DA2DF8" w:rsidRPr="003C648E" w:rsidRDefault="00DA2DF8" w:rsidP="00DA2DF8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3C648E">
        <w:rPr>
          <w:rFonts w:cs="Tahoma"/>
        </w:rPr>
        <w:t xml:space="preserve">Należy wpisać </w:t>
      </w:r>
      <w:r>
        <w:rPr>
          <w:rFonts w:cs="Tahoma"/>
        </w:rPr>
        <w:t xml:space="preserve">aktualne </w:t>
      </w:r>
      <w:r w:rsidRPr="003C648E">
        <w:rPr>
          <w:rFonts w:cs="Tahoma"/>
        </w:rPr>
        <w:t xml:space="preserve">dane osoby/osób, które są prawnie </w:t>
      </w:r>
      <w:r>
        <w:rPr>
          <w:rFonts w:cs="Tahoma"/>
        </w:rPr>
        <w:t xml:space="preserve">upoważnione do reprezentowania </w:t>
      </w:r>
      <w:r w:rsidR="00817BC9">
        <w:rPr>
          <w:rFonts w:cs="Tahoma"/>
        </w:rPr>
        <w:t>w</w:t>
      </w:r>
      <w:r w:rsidRPr="003C648E">
        <w:rPr>
          <w:rFonts w:cs="Tahoma"/>
        </w:rPr>
        <w:t xml:space="preserve">nioskodawcy </w:t>
      </w:r>
      <w:r>
        <w:rPr>
          <w:rFonts w:cs="Tahoma"/>
        </w:rPr>
        <w:t>i</w:t>
      </w:r>
      <w:r w:rsidRPr="003C648E">
        <w:rPr>
          <w:rFonts w:cs="Tahoma"/>
        </w:rPr>
        <w:t xml:space="preserve"> </w:t>
      </w:r>
      <w:r>
        <w:rPr>
          <w:rFonts w:cs="Tahoma"/>
        </w:rPr>
        <w:t>podpisania umowy</w:t>
      </w:r>
      <w:r w:rsidRPr="003C648E">
        <w:rPr>
          <w:rFonts w:cs="Tahoma"/>
        </w:rPr>
        <w:t xml:space="preserve"> na realizację przedsięwzięcia (np. zgodnie z KRS, </w:t>
      </w:r>
      <w:r w:rsidR="00CE1551">
        <w:rPr>
          <w:rFonts w:cs="Tahoma"/>
        </w:rPr>
        <w:t>w</w:t>
      </w:r>
      <w:r w:rsidRPr="003C648E">
        <w:rPr>
          <w:rFonts w:cs="Tahoma"/>
        </w:rPr>
        <w:t>pis</w:t>
      </w:r>
      <w:r w:rsidR="00CE1551">
        <w:rPr>
          <w:rFonts w:cs="Tahoma"/>
        </w:rPr>
        <w:t>em</w:t>
      </w:r>
      <w:r w:rsidRPr="003C648E">
        <w:rPr>
          <w:rFonts w:cs="Tahoma"/>
        </w:rPr>
        <w:t xml:space="preserve"> do Centralnej Ewidencji i Informacji o Działalnoś</w:t>
      </w:r>
      <w:r>
        <w:rPr>
          <w:rFonts w:cs="Tahoma"/>
        </w:rPr>
        <w:t>ci Gospodarczej [CEIDG]).</w:t>
      </w:r>
    </w:p>
    <w:p w14:paraId="743C1F00" w14:textId="1A458FA8" w:rsidR="00DA2DF8" w:rsidRPr="003C648E" w:rsidRDefault="00DA2DF8" w:rsidP="00DA2DF8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>
        <w:rPr>
          <w:rFonts w:cs="Tahoma"/>
        </w:rPr>
        <w:t>J</w:t>
      </w:r>
      <w:r w:rsidRPr="003C648E">
        <w:rPr>
          <w:rFonts w:cs="Tahoma"/>
        </w:rPr>
        <w:t xml:space="preserve">eżeli w </w:t>
      </w:r>
      <w:r>
        <w:rPr>
          <w:rFonts w:cs="Tahoma"/>
        </w:rPr>
        <w:t xml:space="preserve">imieniu </w:t>
      </w:r>
      <w:r w:rsidR="00817BC9">
        <w:rPr>
          <w:rFonts w:cs="Tahoma"/>
        </w:rPr>
        <w:t>w</w:t>
      </w:r>
      <w:r w:rsidRPr="003C648E">
        <w:rPr>
          <w:rFonts w:cs="Tahoma"/>
        </w:rPr>
        <w:t>nioskodawcy upoważniona do podpisania umowy jest więcej niż jedna osoba, podpis osoby upoważ</w:t>
      </w:r>
      <w:r>
        <w:rPr>
          <w:rFonts w:cs="Tahoma"/>
        </w:rPr>
        <w:t>nionej wymaga kontrasygnaty, itp. t</w:t>
      </w:r>
      <w:r w:rsidRPr="003C648E">
        <w:rPr>
          <w:rFonts w:cs="Tahoma"/>
        </w:rPr>
        <w:t>abelę należy powielić</w:t>
      </w:r>
      <w:r>
        <w:rPr>
          <w:rFonts w:cs="Tahoma"/>
        </w:rPr>
        <w:t xml:space="preserve"> poprzez zaznaczenie pola „dodaj kolejny”</w:t>
      </w:r>
      <w:r w:rsidRPr="003C648E">
        <w:rPr>
          <w:rFonts w:cs="Tahoma"/>
        </w:rPr>
        <w:t xml:space="preserve"> i wypełnić odpowiednią ilość razy</w:t>
      </w:r>
      <w:r>
        <w:rPr>
          <w:rFonts w:cs="Tahoma"/>
        </w:rPr>
        <w:t>. Wszystkie wskazane w punkcie A.3 osoby zobowiązane są do złożenia podpisów pod oświadczeniem na końcu wniosku o dofinansowanie.</w:t>
      </w:r>
    </w:p>
    <w:p w14:paraId="417E3DCF" w14:textId="45C597B5" w:rsidR="00DA2DF8" w:rsidRPr="004E73C4" w:rsidRDefault="00DA2DF8" w:rsidP="00DA2DF8">
      <w:pPr>
        <w:spacing w:after="120" w:line="240" w:lineRule="auto"/>
        <w:jc w:val="both"/>
        <w:rPr>
          <w:rFonts w:cs="Tahoma"/>
        </w:rPr>
      </w:pPr>
      <w:r w:rsidRPr="0039571F">
        <w:t xml:space="preserve">Umowa </w:t>
      </w:r>
      <w:r>
        <w:t>o powierzenie grantu</w:t>
      </w:r>
      <w:r w:rsidRPr="0039571F">
        <w:t xml:space="preserve"> może zostać podpisana także przez osobę, która nie jest upoważniona do reprezentowania </w:t>
      </w:r>
      <w:r w:rsidR="00817BC9">
        <w:t>w</w:t>
      </w:r>
      <w:r w:rsidRPr="0039571F">
        <w:t>nioskodawcy zgodnie z dokumentem rejestrowym</w:t>
      </w:r>
      <w:r w:rsidRPr="0039571F">
        <w:rPr>
          <w:rFonts w:cs="Tahoma"/>
        </w:rPr>
        <w:t>. W takim przypadku osoba ta powinna posiadać pisemne pełnomocnictwo podpisane przez osoby</w:t>
      </w:r>
      <w:r>
        <w:rPr>
          <w:rFonts w:cs="Tahoma"/>
        </w:rPr>
        <w:t xml:space="preserve"> uprawnione do reprezentowania </w:t>
      </w:r>
      <w:r w:rsidR="00817BC9">
        <w:rPr>
          <w:rFonts w:cs="Tahoma"/>
        </w:rPr>
        <w:t>w</w:t>
      </w:r>
      <w:r w:rsidRPr="0039571F">
        <w:rPr>
          <w:rFonts w:cs="Tahoma"/>
        </w:rPr>
        <w:t>nioskodawcy zgodnie z dokumentami rejestrowymi lub statutem. W takim przypadku we wniosku o dofinansowanie należy podać dane obu osób – upoważniającej i upoważnianej – przy czym w polu „funkcja” osoby upoważnianej należy wskazać nazwę i datę dokumentu upoważniającego.</w:t>
      </w:r>
    </w:p>
    <w:p w14:paraId="2315FCF3" w14:textId="77777777" w:rsidR="00DA2DF8" w:rsidRPr="00103C5C" w:rsidRDefault="00DA2DF8" w:rsidP="00DA2DF8">
      <w:pPr>
        <w:spacing w:after="120" w:line="240" w:lineRule="auto"/>
        <w:jc w:val="both"/>
        <w:rPr>
          <w:rFonts w:cstheme="minorHAnsi"/>
          <w:b/>
        </w:rPr>
      </w:pPr>
      <w:r w:rsidRPr="00103C5C">
        <w:rPr>
          <w:rFonts w:cstheme="minorHAnsi"/>
          <w:b/>
        </w:rPr>
        <w:t>A.</w:t>
      </w:r>
      <w:r>
        <w:rPr>
          <w:rFonts w:cstheme="minorHAnsi"/>
          <w:b/>
        </w:rPr>
        <w:t>4</w:t>
      </w:r>
      <w:r w:rsidRPr="00103C5C">
        <w:rPr>
          <w:rFonts w:cstheme="minorHAnsi"/>
          <w:b/>
        </w:rPr>
        <w:t xml:space="preserve"> DANE DO KONTAKTU</w:t>
      </w:r>
    </w:p>
    <w:p w14:paraId="1D95CC73" w14:textId="41E0DE24" w:rsidR="00DA2DF8" w:rsidRPr="004E73C4" w:rsidRDefault="00DA2DF8" w:rsidP="00DA2DF8">
      <w:pPr>
        <w:spacing w:after="120" w:line="240" w:lineRule="auto"/>
        <w:jc w:val="both"/>
        <w:rPr>
          <w:rFonts w:cstheme="minorHAnsi"/>
        </w:rPr>
      </w:pPr>
      <w:r w:rsidRPr="009B2F00">
        <w:rPr>
          <w:rFonts w:cstheme="minorHAnsi"/>
        </w:rPr>
        <w:t xml:space="preserve">Należy wskazać jedną osobę do kontaktu w sprawach przedsięwzięcia wraz z danymi kontaktowymi osoby. Powinna to być osoba dysponująca pełną wiedzą na temat przedsięwzięcia, zarówno w kwestiach związanych z samym </w:t>
      </w:r>
      <w:r>
        <w:rPr>
          <w:rFonts w:cstheme="minorHAnsi"/>
        </w:rPr>
        <w:t>wnioskiem o dofinansowanie</w:t>
      </w:r>
      <w:r w:rsidRPr="009B2F00">
        <w:rPr>
          <w:rFonts w:cstheme="minorHAnsi"/>
        </w:rPr>
        <w:t>, jak i realizacją przedsięwzięc</w:t>
      </w:r>
      <w:r>
        <w:rPr>
          <w:rFonts w:cstheme="minorHAnsi"/>
        </w:rPr>
        <w:t xml:space="preserve">ia. Osoba </w:t>
      </w:r>
      <w:r w:rsidRPr="000F30D6">
        <w:rPr>
          <w:rFonts w:cs="Tahoma"/>
          <w:color w:val="000000"/>
        </w:rPr>
        <w:t xml:space="preserve">musi być pracownikiem </w:t>
      </w:r>
      <w:r w:rsidR="00817BC9">
        <w:rPr>
          <w:rFonts w:cs="Tahoma"/>
          <w:color w:val="000000"/>
        </w:rPr>
        <w:t>w</w:t>
      </w:r>
      <w:r w:rsidRPr="000F30D6">
        <w:rPr>
          <w:rFonts w:cs="Tahoma"/>
          <w:color w:val="000000"/>
        </w:rPr>
        <w:t>nioskodawcy (zatrudnionym na umowę o pracę lub kontrakt menadżerski</w:t>
      </w:r>
      <w:r w:rsidR="00C17EA8">
        <w:rPr>
          <w:rFonts w:cs="Tahoma"/>
          <w:color w:val="000000"/>
        </w:rPr>
        <w:t>)</w:t>
      </w:r>
      <w:r w:rsidRPr="0065228E">
        <w:rPr>
          <w:rFonts w:cstheme="minorHAnsi"/>
        </w:rPr>
        <w:t>.</w:t>
      </w:r>
      <w:r w:rsidRPr="009B2F00">
        <w:rPr>
          <w:rFonts w:cstheme="minorHAnsi"/>
        </w:rPr>
        <w:t xml:space="preserve"> Prawidłowe wypełnienie pola jest niezbędne do sprawnej realizacji przedsięwzięcia na każdym etapie.</w:t>
      </w:r>
    </w:p>
    <w:p w14:paraId="16D106E9" w14:textId="77777777" w:rsidR="00DA2DF8" w:rsidRPr="00103C5C" w:rsidRDefault="00DA2DF8" w:rsidP="00DA2DF8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A.5 DATA REJESTRACJI DZIAŁALNOŚCI</w:t>
      </w:r>
    </w:p>
    <w:p w14:paraId="6C02D5C9" w14:textId="4C695FB6" w:rsidR="00DA2DF8" w:rsidRPr="004E73C4" w:rsidRDefault="00DA2DF8" w:rsidP="00DA2DF8">
      <w:pPr>
        <w:spacing w:after="120" w:line="240" w:lineRule="auto"/>
        <w:jc w:val="both"/>
        <w:rPr>
          <w:rFonts w:cstheme="minorHAnsi"/>
        </w:rPr>
      </w:pPr>
      <w:r w:rsidRPr="00103C5C">
        <w:rPr>
          <w:rFonts w:cstheme="minorHAnsi"/>
        </w:rPr>
        <w:t>Należy podać</w:t>
      </w:r>
      <w:r>
        <w:rPr>
          <w:rFonts w:cstheme="minorHAnsi"/>
        </w:rPr>
        <w:t xml:space="preserve"> datę rejestracji działalności </w:t>
      </w:r>
      <w:r w:rsidR="00817BC9">
        <w:rPr>
          <w:rFonts w:cstheme="minorHAnsi"/>
        </w:rPr>
        <w:t>w</w:t>
      </w:r>
      <w:r w:rsidRPr="00103C5C">
        <w:rPr>
          <w:rFonts w:cstheme="minorHAnsi"/>
        </w:rPr>
        <w:t>nioskodawcy, zgodną z dokumentem rejestrowym</w:t>
      </w:r>
      <w:r w:rsidR="00EF062E">
        <w:rPr>
          <w:rFonts w:cstheme="minorHAnsi"/>
        </w:rPr>
        <w:t xml:space="preserve"> lub zgłoszeniowym</w:t>
      </w:r>
      <w:r w:rsidRPr="00103C5C">
        <w:rPr>
          <w:rFonts w:cstheme="minorHAnsi"/>
        </w:rPr>
        <w:t>.</w:t>
      </w:r>
    </w:p>
    <w:p w14:paraId="43D06240" w14:textId="77777777" w:rsidR="00DA2DF8" w:rsidRPr="00103C5C" w:rsidRDefault="00DA2DF8" w:rsidP="00DA2DF8">
      <w:pPr>
        <w:spacing w:after="120" w:line="240" w:lineRule="auto"/>
        <w:jc w:val="both"/>
        <w:rPr>
          <w:rFonts w:cstheme="minorHAnsi"/>
          <w:b/>
        </w:rPr>
      </w:pPr>
      <w:r w:rsidRPr="00103C5C">
        <w:rPr>
          <w:rFonts w:cstheme="minorHAnsi"/>
          <w:b/>
        </w:rPr>
        <w:t>A.</w:t>
      </w:r>
      <w:r>
        <w:rPr>
          <w:rFonts w:cstheme="minorHAnsi"/>
          <w:b/>
        </w:rPr>
        <w:t>6</w:t>
      </w:r>
      <w:r w:rsidRPr="00103C5C">
        <w:rPr>
          <w:rFonts w:cstheme="minorHAnsi"/>
          <w:b/>
        </w:rPr>
        <w:t xml:space="preserve"> PRZYNALEŻNOŚĆ DO URZĘDU SKARBOWEGO</w:t>
      </w:r>
    </w:p>
    <w:p w14:paraId="2C561030" w14:textId="4735B046" w:rsidR="00DA2DF8" w:rsidRPr="004E73C4" w:rsidRDefault="00DA2DF8" w:rsidP="00DA2DF8">
      <w:pPr>
        <w:pStyle w:val="Tekstkomentarza"/>
        <w:spacing w:after="120"/>
        <w:jc w:val="both"/>
        <w:rPr>
          <w:rFonts w:cstheme="minorHAnsi"/>
          <w:sz w:val="22"/>
          <w:szCs w:val="22"/>
        </w:rPr>
      </w:pPr>
      <w:r w:rsidRPr="00103C5C">
        <w:rPr>
          <w:rFonts w:cstheme="minorHAnsi"/>
          <w:sz w:val="22"/>
          <w:szCs w:val="22"/>
        </w:rPr>
        <w:t>Należy podać nazwę i dane adresowe właściwego urzęd</w:t>
      </w:r>
      <w:r>
        <w:rPr>
          <w:rFonts w:cstheme="minorHAnsi"/>
          <w:sz w:val="22"/>
          <w:szCs w:val="22"/>
        </w:rPr>
        <w:t xml:space="preserve">u skarbowego przynależnego dla </w:t>
      </w:r>
      <w:r w:rsidR="00817BC9">
        <w:rPr>
          <w:rFonts w:cstheme="minorHAnsi"/>
          <w:sz w:val="22"/>
          <w:szCs w:val="22"/>
        </w:rPr>
        <w:t>w</w:t>
      </w:r>
      <w:r w:rsidRPr="00103C5C">
        <w:rPr>
          <w:rFonts w:cstheme="minorHAnsi"/>
          <w:sz w:val="22"/>
          <w:szCs w:val="22"/>
        </w:rPr>
        <w:t>nioskodawcy, tożsamego ze składanymi formularzami PIT/CIT.</w:t>
      </w:r>
    </w:p>
    <w:p w14:paraId="7CB7BA3B" w14:textId="77777777" w:rsidR="00DA2DF8" w:rsidRPr="00BF4DF4" w:rsidRDefault="00DA2DF8" w:rsidP="00DA2DF8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A.7</w:t>
      </w:r>
      <w:r w:rsidRPr="00BF4DF4">
        <w:rPr>
          <w:rFonts w:cstheme="minorHAnsi"/>
          <w:b/>
        </w:rPr>
        <w:t xml:space="preserve"> STATUS PRZEDSIĘBIORSTWA</w:t>
      </w:r>
    </w:p>
    <w:p w14:paraId="2F705D80" w14:textId="1495836B" w:rsidR="00DA2DF8" w:rsidRPr="004E73C4" w:rsidRDefault="00DA2DF8" w:rsidP="00DA2DF8">
      <w:pPr>
        <w:spacing w:after="120" w:line="240" w:lineRule="auto"/>
        <w:jc w:val="both"/>
        <w:rPr>
          <w:rFonts w:eastAsia="Times New Roman" w:cs="Verdana"/>
          <w:color w:val="000000" w:themeColor="text1"/>
          <w:lang w:eastAsia="pl-PL"/>
        </w:rPr>
      </w:pPr>
      <w:r w:rsidRPr="00BF4DF4">
        <w:rPr>
          <w:rFonts w:cstheme="minorHAnsi"/>
        </w:rPr>
        <w:t>W polu należy określić status przedsi</w:t>
      </w:r>
      <w:r w:rsidR="0093380D">
        <w:rPr>
          <w:rFonts w:cstheme="minorHAnsi"/>
        </w:rPr>
        <w:t>ębiorstwa (mikro, małe, średnie</w:t>
      </w:r>
      <w:r w:rsidRPr="00BF4DF4">
        <w:rPr>
          <w:rFonts w:cstheme="minorHAnsi"/>
        </w:rPr>
        <w:t xml:space="preserve">) na podstawie warunków określonych w załączniku nr I </w:t>
      </w:r>
      <w:r w:rsidRPr="004E73C4">
        <w:rPr>
          <w:rFonts w:cstheme="minorHAnsi"/>
          <w:color w:val="000000" w:themeColor="text1"/>
        </w:rPr>
        <w:t xml:space="preserve">rozporządzenia </w:t>
      </w:r>
      <w:r w:rsidRPr="004E73C4">
        <w:rPr>
          <w:color w:val="000000" w:themeColor="text1"/>
        </w:rPr>
        <w:t>Komisji (UE) nr 651/</w:t>
      </w:r>
      <w:r w:rsidR="001C163F">
        <w:rPr>
          <w:color w:val="000000" w:themeColor="text1"/>
        </w:rPr>
        <w:t>2014 z dnia 17 czerwca 2014 r.</w:t>
      </w:r>
    </w:p>
    <w:p w14:paraId="2D1B309D" w14:textId="52B144BB" w:rsidR="000F30D6" w:rsidRPr="00BF4DF4" w:rsidRDefault="00DA2DF8" w:rsidP="000F30D6">
      <w:pPr>
        <w:spacing w:after="120" w:line="240" w:lineRule="auto"/>
        <w:jc w:val="both"/>
        <w:rPr>
          <w:rFonts w:eastAsia="Times New Roman" w:cs="Verdana"/>
          <w:lang w:eastAsia="pl-PL"/>
        </w:rPr>
      </w:pPr>
      <w:r>
        <w:rPr>
          <w:rFonts w:eastAsia="Times New Roman" w:cs="Verdana"/>
          <w:lang w:eastAsia="pl-PL"/>
        </w:rPr>
        <w:t xml:space="preserve">W polu uzasadnienie należy podać uzasadnienie wyboru w odniesieniu do kryteriów określonych w przywołanym rozporządzeniu, podając wyrażone wartościami liczbowymi: </w:t>
      </w:r>
      <w:r w:rsidR="000F30D6">
        <w:rPr>
          <w:rFonts w:eastAsia="Times New Roman" w:cs="Verdana"/>
          <w:lang w:eastAsia="pl-PL"/>
        </w:rPr>
        <w:t xml:space="preserve">wielkość zatrudnienia, roczny obrót zweryfikowany na podstawie dokumentów PIT/CIT i całkowity bilans roczny. Niniejsze dane winny dotyczyć dwóch lata poprzedzających dzień złożenia wniosku o dofinansowanie i odnosić się również do danych przedsiębiorstw powiązanych i partnerskich. </w:t>
      </w:r>
    </w:p>
    <w:p w14:paraId="0EAD44B5" w14:textId="71A734C5" w:rsidR="002B306A" w:rsidRPr="00BF4DF4" w:rsidRDefault="002B306A" w:rsidP="002B306A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A.8</w:t>
      </w:r>
      <w:r w:rsidRPr="00BF4DF4">
        <w:rPr>
          <w:rFonts w:cstheme="minorHAnsi"/>
          <w:b/>
        </w:rPr>
        <w:t xml:space="preserve"> </w:t>
      </w:r>
      <w:r>
        <w:rPr>
          <w:rFonts w:cstheme="minorHAnsi"/>
          <w:b/>
        </w:rPr>
        <w:t>ZAKRES ALOKACJI</w:t>
      </w:r>
    </w:p>
    <w:p w14:paraId="2831849C" w14:textId="50C835B0" w:rsidR="002B306A" w:rsidRPr="004E73C4" w:rsidRDefault="002B306A" w:rsidP="002B306A">
      <w:pPr>
        <w:spacing w:after="120" w:line="240" w:lineRule="auto"/>
        <w:jc w:val="both"/>
        <w:rPr>
          <w:rFonts w:eastAsia="Times New Roman" w:cs="Verdana"/>
          <w:color w:val="000000" w:themeColor="text1"/>
          <w:lang w:eastAsia="pl-PL"/>
        </w:rPr>
      </w:pPr>
      <w:r w:rsidRPr="00BF4DF4">
        <w:rPr>
          <w:rFonts w:cstheme="minorHAnsi"/>
        </w:rPr>
        <w:t xml:space="preserve">W polu należy </w:t>
      </w:r>
      <w:r>
        <w:rPr>
          <w:rFonts w:cstheme="minorHAnsi"/>
        </w:rPr>
        <w:t xml:space="preserve">zaznaczyć właściwy zakres alokacji, z którego skorzysta Wnioskodawca zgodnie ze wskazaniem § 16 Regulaminu konkursu. </w:t>
      </w:r>
      <w:r w:rsidR="00D6226F">
        <w:rPr>
          <w:rFonts w:cstheme="minorHAnsi"/>
        </w:rPr>
        <w:t>Należy zachować spójność z punktem B.4 wniosku o dofinansowanie</w:t>
      </w:r>
    </w:p>
    <w:p w14:paraId="4A25B270" w14:textId="77777777" w:rsidR="00DA2DF8" w:rsidRPr="00BF4DF4" w:rsidRDefault="00DA2DF8" w:rsidP="00DA2DF8">
      <w:pPr>
        <w:spacing w:after="120" w:line="240" w:lineRule="auto"/>
        <w:jc w:val="both"/>
        <w:rPr>
          <w:rFonts w:cstheme="minorHAnsi"/>
          <w:b/>
        </w:rPr>
      </w:pPr>
    </w:p>
    <w:p w14:paraId="233B4CD4" w14:textId="77777777" w:rsidR="00DA2DF8" w:rsidRPr="00BF4DF4" w:rsidRDefault="00DA2DF8" w:rsidP="00DA2DF8">
      <w:pPr>
        <w:spacing w:after="120" w:line="240" w:lineRule="auto"/>
        <w:jc w:val="both"/>
        <w:rPr>
          <w:rFonts w:cstheme="minorHAnsi"/>
          <w:b/>
          <w:u w:val="single"/>
        </w:rPr>
      </w:pPr>
      <w:r w:rsidRPr="00BF4DF4">
        <w:rPr>
          <w:rFonts w:cstheme="minorHAnsi"/>
          <w:b/>
          <w:u w:val="single"/>
        </w:rPr>
        <w:t>SEKCJA B. PRZEDSIĘWZIĘCIE</w:t>
      </w:r>
    </w:p>
    <w:p w14:paraId="34FF2833" w14:textId="77777777" w:rsidR="00DA2DF8" w:rsidRPr="00BF4DF4" w:rsidRDefault="00DA2DF8" w:rsidP="00DA2DF8">
      <w:pPr>
        <w:spacing w:after="120" w:line="240" w:lineRule="auto"/>
        <w:jc w:val="both"/>
        <w:rPr>
          <w:rFonts w:cstheme="minorHAnsi"/>
        </w:rPr>
      </w:pPr>
    </w:p>
    <w:p w14:paraId="3BB5F56F" w14:textId="77777777" w:rsidR="00DA2DF8" w:rsidRPr="00BF4DF4" w:rsidRDefault="00DA2DF8" w:rsidP="00DA2DF8">
      <w:pPr>
        <w:spacing w:after="120" w:line="240" w:lineRule="auto"/>
        <w:jc w:val="both"/>
        <w:rPr>
          <w:rFonts w:cstheme="minorHAnsi"/>
          <w:b/>
        </w:rPr>
      </w:pPr>
      <w:r w:rsidRPr="00BF4DF4">
        <w:rPr>
          <w:rFonts w:cstheme="minorHAnsi"/>
          <w:b/>
        </w:rPr>
        <w:t>B.1 TYTUŁ</w:t>
      </w:r>
    </w:p>
    <w:p w14:paraId="4E95730C" w14:textId="77777777" w:rsidR="00DA2DF8" w:rsidRPr="004E73C4" w:rsidRDefault="00DA2DF8" w:rsidP="00DA2DF8">
      <w:pPr>
        <w:pStyle w:val="Tekstpodstawowy3"/>
        <w:spacing w:line="240" w:lineRule="auto"/>
        <w:jc w:val="both"/>
        <w:rPr>
          <w:rFonts w:cs="Tahoma"/>
          <w:sz w:val="22"/>
          <w:szCs w:val="22"/>
        </w:rPr>
      </w:pPr>
      <w:r w:rsidRPr="00BF4DF4">
        <w:rPr>
          <w:rFonts w:cs="Tahoma"/>
          <w:sz w:val="22"/>
          <w:szCs w:val="22"/>
        </w:rPr>
        <w:t>Tytuł przedsięwzięcia powinien stanowić krótką, jednoznaczną nazwę, tak aby w sposób jasny identyfikował przedsięwzięcie, a jednocześnie nie powielał tytułu innych przedsięwzięć realizowanych przez wnioskodawcę lub przez inne podmioty.</w:t>
      </w:r>
    </w:p>
    <w:p w14:paraId="566B7763" w14:textId="77777777" w:rsidR="00DA2DF8" w:rsidRPr="00BB596D" w:rsidRDefault="00DA2DF8" w:rsidP="00DA2DF8">
      <w:pPr>
        <w:spacing w:after="120" w:line="240" w:lineRule="auto"/>
        <w:jc w:val="both"/>
        <w:rPr>
          <w:rFonts w:cstheme="minorHAnsi"/>
          <w:b/>
        </w:rPr>
      </w:pPr>
      <w:r w:rsidRPr="00BB596D">
        <w:rPr>
          <w:rFonts w:cstheme="minorHAnsi"/>
          <w:b/>
        </w:rPr>
        <w:t>B.</w:t>
      </w:r>
      <w:r>
        <w:rPr>
          <w:rFonts w:cstheme="minorHAnsi"/>
          <w:b/>
        </w:rPr>
        <w:t>2</w:t>
      </w:r>
      <w:r w:rsidRPr="00BB596D">
        <w:rPr>
          <w:rFonts w:cstheme="minorHAnsi"/>
          <w:b/>
        </w:rPr>
        <w:t xml:space="preserve"> UZASADNIENIE PRZEDSIĘWZIĘCIA</w:t>
      </w:r>
    </w:p>
    <w:p w14:paraId="73CFFD9C" w14:textId="77777777" w:rsidR="00DA2DF8" w:rsidRPr="00BB596D" w:rsidRDefault="00DA2DF8" w:rsidP="00DA2DF8">
      <w:pPr>
        <w:spacing w:after="120" w:line="240" w:lineRule="auto"/>
        <w:jc w:val="both"/>
        <w:rPr>
          <w:rFonts w:cs="Tahoma"/>
        </w:rPr>
      </w:pPr>
      <w:r w:rsidRPr="00BB596D">
        <w:rPr>
          <w:rFonts w:cs="Tahoma"/>
        </w:rPr>
        <w:t>Należy opisać stan istniejący w danej branży, w interesującym obszarze wymagającym interwencji, z którego wynika potrzeba realizacji przedsięwzięcia wraz z jej uzasadnieniem oraz wskazać jak realizacja przedsięwzięcia wpłynie na otoczenie.</w:t>
      </w:r>
    </w:p>
    <w:p w14:paraId="0D41320D" w14:textId="77777777" w:rsidR="00DA2DF8" w:rsidRPr="00BB596D" w:rsidRDefault="00DA2DF8" w:rsidP="00DA2DF8">
      <w:pPr>
        <w:pStyle w:val="Tekstkomentarza"/>
        <w:spacing w:after="120"/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B.2</w:t>
      </w:r>
      <w:r w:rsidRPr="00BB596D">
        <w:rPr>
          <w:rFonts w:cs="Tahoma"/>
          <w:b/>
          <w:sz w:val="22"/>
          <w:szCs w:val="22"/>
        </w:rPr>
        <w:t xml:space="preserve">.1. </w:t>
      </w:r>
      <w:r w:rsidRPr="00BB596D">
        <w:rPr>
          <w:rFonts w:cstheme="minorHAnsi"/>
          <w:b/>
          <w:sz w:val="22"/>
          <w:szCs w:val="22"/>
        </w:rPr>
        <w:t>IDENTYFIKACJA PROBLEMÓW</w:t>
      </w:r>
    </w:p>
    <w:p w14:paraId="1929D140" w14:textId="77777777" w:rsidR="00DA2DF8" w:rsidRPr="00BB596D" w:rsidRDefault="00DA2DF8" w:rsidP="00DA2DF8">
      <w:pPr>
        <w:pStyle w:val="Tekstkomentarza"/>
        <w:spacing w:after="120"/>
        <w:jc w:val="both"/>
        <w:rPr>
          <w:sz w:val="22"/>
          <w:szCs w:val="22"/>
        </w:rPr>
      </w:pPr>
      <w:r w:rsidRPr="00BB596D">
        <w:rPr>
          <w:rFonts w:cs="Tahoma"/>
          <w:sz w:val="22"/>
          <w:szCs w:val="22"/>
        </w:rPr>
        <w:t xml:space="preserve">Należy uzasadnić konieczność podjęcia decyzji, co do realizacji przedmiotowych </w:t>
      </w:r>
      <w:r>
        <w:rPr>
          <w:rFonts w:cs="Tahoma"/>
          <w:sz w:val="22"/>
          <w:szCs w:val="22"/>
        </w:rPr>
        <w:t>działań</w:t>
      </w:r>
      <w:r w:rsidRPr="00BB596D">
        <w:rPr>
          <w:rFonts w:cs="Tahoma"/>
          <w:sz w:val="22"/>
          <w:szCs w:val="22"/>
        </w:rPr>
        <w:t xml:space="preserve"> oraz opisać jakiego rodzaju problemy i wynikające z nich potrzeby, które realizacja przedsięwzięcia ma zaspokoić, zostaną rozwiązane na skutek realizacji przedsięwzięcia</w:t>
      </w:r>
      <w:r>
        <w:rPr>
          <w:rFonts w:cs="Tahoma"/>
          <w:sz w:val="22"/>
          <w:szCs w:val="22"/>
        </w:rPr>
        <w:t>.</w:t>
      </w:r>
    </w:p>
    <w:p w14:paraId="744D4463" w14:textId="46DF688D" w:rsidR="00DA2DF8" w:rsidRPr="005F3C43" w:rsidRDefault="00DA2DF8" w:rsidP="00DA2DF8">
      <w:pPr>
        <w:pStyle w:val="Tekstkomentarza"/>
        <w:spacing w:after="120"/>
        <w:jc w:val="both"/>
        <w:rPr>
          <w:rFonts w:cs="Tahoma"/>
          <w:b/>
          <w:sz w:val="22"/>
          <w:szCs w:val="22"/>
        </w:rPr>
      </w:pPr>
      <w:r w:rsidRPr="005F3C43">
        <w:rPr>
          <w:rFonts w:cs="Tahoma"/>
          <w:b/>
          <w:sz w:val="22"/>
          <w:szCs w:val="22"/>
        </w:rPr>
        <w:t xml:space="preserve">B.2.2 </w:t>
      </w:r>
      <w:r>
        <w:rPr>
          <w:rFonts w:cstheme="minorHAnsi"/>
          <w:b/>
          <w:sz w:val="22"/>
          <w:szCs w:val="22"/>
        </w:rPr>
        <w:t>ZAPOTRZEBOWANIE RYNKOWE</w:t>
      </w:r>
    </w:p>
    <w:p w14:paraId="53457663" w14:textId="05731D4E" w:rsidR="00DA2DF8" w:rsidRPr="00F54FFB" w:rsidRDefault="00DA2DF8" w:rsidP="00DA2DF8">
      <w:pPr>
        <w:spacing w:after="120" w:line="240" w:lineRule="auto"/>
        <w:jc w:val="both"/>
      </w:pPr>
      <w:r w:rsidRPr="000825B2">
        <w:rPr>
          <w:rFonts w:cs="Tahoma"/>
        </w:rPr>
        <w:t xml:space="preserve">Istotne jest dokonanie pogłębionej analizy </w:t>
      </w:r>
      <w:r>
        <w:t xml:space="preserve">zapotrzebowania rynkowego na </w:t>
      </w:r>
      <w:r w:rsidRPr="00F54FFB">
        <w:t xml:space="preserve">produkt/technologie/usługę, będącą rezultatem przedsięwzięcia, wskazujące na opłacalność przedsięwzięcia. Należy także </w:t>
      </w:r>
      <w:r>
        <w:t>opisać</w:t>
      </w:r>
      <w:r w:rsidRPr="00F54FFB">
        <w:t xml:space="preserve"> produkt i/lub technologi</w:t>
      </w:r>
      <w:r w:rsidR="006A17F6">
        <w:t>ę</w:t>
      </w:r>
      <w:r w:rsidRPr="00F54FFB">
        <w:t xml:space="preserve"> i/lub usług</w:t>
      </w:r>
      <w:r w:rsidR="006A17F6">
        <w:t>ę</w:t>
      </w:r>
      <w:r w:rsidRPr="00F54FFB">
        <w:t xml:space="preserve"> powstał</w:t>
      </w:r>
      <w:r w:rsidR="00C17EA8">
        <w:t>ą</w:t>
      </w:r>
      <w:r w:rsidRPr="00F54FFB">
        <w:t xml:space="preserve"> w wyniku realizacji przedsięwzięcia ze względu na zapotrzebowanie rynku, wskazujące na opłacalność przedsięwzięcia.</w:t>
      </w:r>
    </w:p>
    <w:p w14:paraId="2ADB8783" w14:textId="067A08FC" w:rsidR="00DA2DF8" w:rsidRPr="00517BEF" w:rsidRDefault="00DA2DF8" w:rsidP="00DA2DF8">
      <w:pPr>
        <w:pStyle w:val="Tekstkomentarza"/>
        <w:spacing w:after="120"/>
        <w:jc w:val="both"/>
        <w:rPr>
          <w:rFonts w:cstheme="minorHAnsi"/>
          <w:sz w:val="22"/>
          <w:szCs w:val="22"/>
          <w:u w:val="single"/>
        </w:rPr>
      </w:pPr>
      <w:r w:rsidRPr="00517BEF">
        <w:rPr>
          <w:rFonts w:cstheme="minorHAnsi"/>
          <w:b/>
          <w:sz w:val="22"/>
          <w:szCs w:val="22"/>
          <w:u w:val="single"/>
        </w:rPr>
        <w:t>UWAGA</w:t>
      </w:r>
      <w:r w:rsidRPr="00517BEF">
        <w:rPr>
          <w:rFonts w:cstheme="minorHAnsi"/>
          <w:sz w:val="22"/>
          <w:szCs w:val="22"/>
          <w:u w:val="single"/>
        </w:rPr>
        <w:t>: zapotrzebowanie rynkowe będzie badan</w:t>
      </w:r>
      <w:r w:rsidR="006A17F6">
        <w:rPr>
          <w:rFonts w:cstheme="minorHAnsi"/>
          <w:sz w:val="22"/>
          <w:szCs w:val="22"/>
          <w:u w:val="single"/>
        </w:rPr>
        <w:t>e</w:t>
      </w:r>
      <w:r w:rsidRPr="00517BEF">
        <w:rPr>
          <w:rFonts w:cstheme="minorHAnsi"/>
          <w:sz w:val="22"/>
          <w:szCs w:val="22"/>
          <w:u w:val="single"/>
        </w:rPr>
        <w:t xml:space="preserve"> i ocenian</w:t>
      </w:r>
      <w:r w:rsidR="006A17F6">
        <w:rPr>
          <w:rFonts w:cstheme="minorHAnsi"/>
          <w:sz w:val="22"/>
          <w:szCs w:val="22"/>
          <w:u w:val="single"/>
        </w:rPr>
        <w:t>e</w:t>
      </w:r>
      <w:r w:rsidRPr="00517BEF">
        <w:rPr>
          <w:rFonts w:cstheme="minorHAnsi"/>
          <w:sz w:val="22"/>
          <w:szCs w:val="22"/>
          <w:u w:val="single"/>
        </w:rPr>
        <w:t xml:space="preserve"> w sposób szczególny.</w:t>
      </w:r>
    </w:p>
    <w:p w14:paraId="42EA745F" w14:textId="77777777" w:rsidR="00DA2DF8" w:rsidRPr="008E0A71" w:rsidRDefault="00DA2DF8" w:rsidP="00DA2DF8">
      <w:pPr>
        <w:pStyle w:val="Tekstkomentarza"/>
        <w:spacing w:after="120"/>
        <w:jc w:val="both"/>
        <w:rPr>
          <w:rFonts w:cs="Tahoma"/>
          <w:b/>
          <w:sz w:val="22"/>
          <w:szCs w:val="22"/>
        </w:rPr>
      </w:pPr>
      <w:r w:rsidRPr="008E0A71">
        <w:rPr>
          <w:rFonts w:cs="Tahoma"/>
          <w:b/>
          <w:sz w:val="22"/>
          <w:szCs w:val="22"/>
        </w:rPr>
        <w:t>B.2.</w:t>
      </w:r>
      <w:r>
        <w:rPr>
          <w:rFonts w:cs="Tahoma"/>
          <w:b/>
          <w:sz w:val="22"/>
          <w:szCs w:val="22"/>
        </w:rPr>
        <w:t>3</w:t>
      </w:r>
      <w:r w:rsidRPr="008E0A71">
        <w:rPr>
          <w:rFonts w:cs="Tahoma"/>
          <w:b/>
          <w:sz w:val="22"/>
          <w:szCs w:val="22"/>
        </w:rPr>
        <w:t xml:space="preserve"> </w:t>
      </w:r>
      <w:r w:rsidRPr="008E0A71">
        <w:rPr>
          <w:rFonts w:cstheme="minorHAnsi"/>
          <w:b/>
          <w:sz w:val="22"/>
          <w:szCs w:val="22"/>
        </w:rPr>
        <w:t>WYKONALNOŚĆ</w:t>
      </w:r>
      <w:r>
        <w:rPr>
          <w:rFonts w:cstheme="minorHAnsi"/>
          <w:b/>
          <w:sz w:val="22"/>
          <w:szCs w:val="22"/>
        </w:rPr>
        <w:t xml:space="preserve"> PRZEDSIĘWZIĘCIA</w:t>
      </w:r>
    </w:p>
    <w:p w14:paraId="377F3ACD" w14:textId="37CCA0AD" w:rsidR="00DA2DF8" w:rsidRPr="00904A0A" w:rsidRDefault="00DA2DF8" w:rsidP="00DA2DF8">
      <w:pPr>
        <w:spacing w:after="120" w:line="240" w:lineRule="auto"/>
        <w:jc w:val="both"/>
        <w:rPr>
          <w:rFonts w:cs="Tahoma"/>
        </w:rPr>
      </w:pPr>
      <w:r w:rsidRPr="00904A0A">
        <w:rPr>
          <w:rFonts w:cs="Tahoma"/>
        </w:rPr>
        <w:t xml:space="preserve">Należy opisać </w:t>
      </w:r>
      <w:r>
        <w:rPr>
          <w:rFonts w:cs="Tahoma"/>
        </w:rPr>
        <w:t>wykonalność, uzasadnienie i gotowość</w:t>
      </w:r>
      <w:r w:rsidRPr="00904A0A">
        <w:rPr>
          <w:rFonts w:cs="Tahoma"/>
        </w:rPr>
        <w:t xml:space="preserve"> do realizacji</w:t>
      </w:r>
      <w:r>
        <w:rPr>
          <w:rFonts w:cs="Tahoma"/>
        </w:rPr>
        <w:t xml:space="preserve"> przedsięwzięcia. Należy dokonać </w:t>
      </w:r>
      <w:r w:rsidRPr="00904A0A">
        <w:rPr>
          <w:rFonts w:cs="Tahoma"/>
        </w:rPr>
        <w:t xml:space="preserve">realnej kalkulacji wykonalności przedsięwzięcia w zakresie harmonogramu działań, zaplanowanych kosztów i osiągnięcia założonych celów. Należy </w:t>
      </w:r>
      <w:r>
        <w:rPr>
          <w:rFonts w:cs="Tahoma"/>
        </w:rPr>
        <w:t>uzasadnić realizację</w:t>
      </w:r>
      <w:r w:rsidRPr="00904A0A">
        <w:rPr>
          <w:rFonts w:cs="Tahoma"/>
        </w:rPr>
        <w:t xml:space="preserve"> przedsięwzięcia w zakresie jego opłacalności, harmonogram</w:t>
      </w:r>
      <w:r>
        <w:rPr>
          <w:rFonts w:cs="Tahoma"/>
        </w:rPr>
        <w:t>u</w:t>
      </w:r>
      <w:r w:rsidRPr="00904A0A">
        <w:rPr>
          <w:rFonts w:cs="Tahoma"/>
        </w:rPr>
        <w:t xml:space="preserve"> uwzględnia</w:t>
      </w:r>
      <w:r>
        <w:rPr>
          <w:rFonts w:cs="Tahoma"/>
        </w:rPr>
        <w:t>jącego</w:t>
      </w:r>
      <w:r w:rsidRPr="00904A0A">
        <w:rPr>
          <w:rFonts w:cs="Tahoma"/>
        </w:rPr>
        <w:t xml:space="preserve"> elementy </w:t>
      </w:r>
      <w:r w:rsidRPr="000F30D6">
        <w:rPr>
          <w:rFonts w:cs="Tahoma"/>
          <w:b/>
        </w:rPr>
        <w:t>związane z wyborem wykonawcy</w:t>
      </w:r>
      <w:r>
        <w:rPr>
          <w:rFonts w:cs="Tahoma"/>
        </w:rPr>
        <w:t xml:space="preserve"> </w:t>
      </w:r>
      <w:r w:rsidR="002C39F3" w:rsidRPr="000F30D6">
        <w:rPr>
          <w:rFonts w:cs="Tahoma"/>
          <w:b/>
        </w:rPr>
        <w:t>(w tym konieczność przeprowadzenia zamówień)</w:t>
      </w:r>
      <w:r w:rsidR="002C39F3" w:rsidRPr="000D6CDD">
        <w:rPr>
          <w:rFonts w:cs="Tahoma"/>
          <w:b/>
        </w:rPr>
        <w:t xml:space="preserve"> </w:t>
      </w:r>
      <w:r>
        <w:rPr>
          <w:rFonts w:cs="Tahoma"/>
        </w:rPr>
        <w:t>oraz innych niezbędnych elementów decydujących o jego realności. Należy także dokonać</w:t>
      </w:r>
      <w:r w:rsidRPr="00904A0A">
        <w:rPr>
          <w:rFonts w:cs="Tahoma"/>
        </w:rPr>
        <w:t xml:space="preserve"> oceny ewentualnych problemów w realizacji przedsięwzięcia (czy występują zagrożenia uniemożliwiając</w:t>
      </w:r>
      <w:r>
        <w:rPr>
          <w:rFonts w:cs="Tahoma"/>
        </w:rPr>
        <w:t xml:space="preserve">e realizację przedsięwzięcia). </w:t>
      </w:r>
    </w:p>
    <w:p w14:paraId="26FF9F98" w14:textId="77777777" w:rsidR="00DA2DF8" w:rsidRPr="00904A0A" w:rsidRDefault="00DA2DF8" w:rsidP="00DA2DF8">
      <w:pPr>
        <w:spacing w:after="120" w:line="240" w:lineRule="auto"/>
        <w:jc w:val="both"/>
        <w:rPr>
          <w:rFonts w:cs="Tahoma"/>
        </w:rPr>
      </w:pPr>
      <w:r w:rsidRPr="00904A0A">
        <w:rPr>
          <w:rFonts w:cs="Tahoma"/>
        </w:rPr>
        <w:t xml:space="preserve">Należy </w:t>
      </w:r>
      <w:r>
        <w:rPr>
          <w:rFonts w:cs="Tahoma"/>
        </w:rPr>
        <w:t>uzasadnić kalkulację</w:t>
      </w:r>
      <w:r w:rsidRPr="00904A0A">
        <w:rPr>
          <w:rFonts w:cs="Tahoma"/>
        </w:rPr>
        <w:t xml:space="preserve"> kosztów w kontekście celów przedsięwzięcia i </w:t>
      </w:r>
      <w:r>
        <w:rPr>
          <w:rFonts w:cs="Tahoma"/>
        </w:rPr>
        <w:t>realności przyjętych założeń finansowych oraz adekwatności wydatków</w:t>
      </w:r>
      <w:r w:rsidRPr="00904A0A">
        <w:rPr>
          <w:rFonts w:cs="Tahoma"/>
        </w:rPr>
        <w:t xml:space="preserve"> do zakresu przedsięwzięcia. </w:t>
      </w:r>
    </w:p>
    <w:p w14:paraId="379A4AE2" w14:textId="12B754B0" w:rsidR="00DA2DF8" w:rsidRPr="00904A0A" w:rsidRDefault="00DA2DF8" w:rsidP="00DA2DF8">
      <w:pPr>
        <w:spacing w:after="120" w:line="240" w:lineRule="auto"/>
        <w:jc w:val="both"/>
        <w:rPr>
          <w:rFonts w:cs="Tahoma"/>
        </w:rPr>
      </w:pPr>
      <w:r>
        <w:rPr>
          <w:rFonts w:cs="Tahoma"/>
        </w:rPr>
        <w:t>Istotne jest także opisanie</w:t>
      </w:r>
      <w:r w:rsidRPr="00904A0A">
        <w:rPr>
          <w:rFonts w:cs="Tahoma"/>
        </w:rPr>
        <w:t xml:space="preserve"> posiada</w:t>
      </w:r>
      <w:r>
        <w:rPr>
          <w:rFonts w:cs="Tahoma"/>
        </w:rPr>
        <w:t xml:space="preserve">nego przez </w:t>
      </w:r>
      <w:r w:rsidR="00817BC9">
        <w:rPr>
          <w:rFonts w:cs="Tahoma"/>
        </w:rPr>
        <w:t>w</w:t>
      </w:r>
      <w:r>
        <w:rPr>
          <w:rFonts w:cs="Tahoma"/>
        </w:rPr>
        <w:t>nioskodawcę zaplecza</w:t>
      </w:r>
      <w:r w:rsidRPr="00904A0A">
        <w:rPr>
          <w:rFonts w:cs="Tahoma"/>
        </w:rPr>
        <w:t xml:space="preserve"> techniczne</w:t>
      </w:r>
      <w:r>
        <w:rPr>
          <w:rFonts w:cs="Tahoma"/>
        </w:rPr>
        <w:t>go</w:t>
      </w:r>
      <w:r w:rsidRPr="00904A0A">
        <w:rPr>
          <w:rFonts w:cs="Tahoma"/>
        </w:rPr>
        <w:t>, organizacyjne</w:t>
      </w:r>
      <w:r>
        <w:rPr>
          <w:rFonts w:cs="Tahoma"/>
        </w:rPr>
        <w:t>go</w:t>
      </w:r>
      <w:r w:rsidRPr="00904A0A">
        <w:rPr>
          <w:rFonts w:cs="Tahoma"/>
        </w:rPr>
        <w:t xml:space="preserve"> i kadrowe</w:t>
      </w:r>
      <w:r>
        <w:rPr>
          <w:rFonts w:cs="Tahoma"/>
        </w:rPr>
        <w:t>go</w:t>
      </w:r>
      <w:r w:rsidRPr="00904A0A">
        <w:rPr>
          <w:rFonts w:cs="Tahoma"/>
        </w:rPr>
        <w:t xml:space="preserve"> umożliwiające</w:t>
      </w:r>
      <w:r>
        <w:rPr>
          <w:rFonts w:cs="Tahoma"/>
        </w:rPr>
        <w:t>go</w:t>
      </w:r>
      <w:r w:rsidRPr="00904A0A">
        <w:rPr>
          <w:rFonts w:cs="Tahoma"/>
        </w:rPr>
        <w:t xml:space="preserve"> realizację przedsię</w:t>
      </w:r>
      <w:r>
        <w:rPr>
          <w:rFonts w:cs="Tahoma"/>
        </w:rPr>
        <w:t xml:space="preserve">wzięcia w opisywanym zakresie. </w:t>
      </w:r>
    </w:p>
    <w:p w14:paraId="35379093" w14:textId="5B421C75" w:rsidR="00DA2DF8" w:rsidRDefault="00DA2DF8" w:rsidP="00DA2DF8">
      <w:pPr>
        <w:spacing w:after="120" w:line="240" w:lineRule="auto"/>
        <w:jc w:val="both"/>
        <w:rPr>
          <w:rFonts w:cs="Tahoma"/>
        </w:rPr>
      </w:pPr>
      <w:r w:rsidRPr="00904A0A">
        <w:rPr>
          <w:rFonts w:cs="Tahoma"/>
        </w:rPr>
        <w:t xml:space="preserve">Niezbędne </w:t>
      </w:r>
      <w:r w:rsidR="006A17F6">
        <w:rPr>
          <w:rFonts w:cs="Tahoma"/>
        </w:rPr>
        <w:t xml:space="preserve">jest </w:t>
      </w:r>
      <w:r>
        <w:rPr>
          <w:rFonts w:cs="Tahoma"/>
        </w:rPr>
        <w:t xml:space="preserve">opisanie </w:t>
      </w:r>
      <w:r w:rsidRPr="00904A0A">
        <w:rPr>
          <w:rFonts w:cs="Tahoma"/>
        </w:rPr>
        <w:t>produkt</w:t>
      </w:r>
      <w:r>
        <w:rPr>
          <w:rFonts w:cs="Tahoma"/>
        </w:rPr>
        <w:t>u i/lub technologii i/lub usługi powstałej</w:t>
      </w:r>
      <w:r w:rsidRPr="00904A0A">
        <w:rPr>
          <w:rFonts w:cs="Tahoma"/>
        </w:rPr>
        <w:t xml:space="preserve"> w wyniku realizacji przedsięwzięcia</w:t>
      </w:r>
      <w:r>
        <w:rPr>
          <w:rFonts w:cs="Tahoma"/>
        </w:rPr>
        <w:t xml:space="preserve"> </w:t>
      </w:r>
      <w:r w:rsidRPr="00904A0A">
        <w:rPr>
          <w:rFonts w:cs="Tahoma"/>
        </w:rPr>
        <w:t xml:space="preserve">ze względu na przewidywany </w:t>
      </w:r>
      <w:r>
        <w:rPr>
          <w:rFonts w:cs="Tahoma"/>
        </w:rPr>
        <w:t>sposób jej komercjalizacji, w tym</w:t>
      </w:r>
      <w:r w:rsidRPr="00904A0A">
        <w:rPr>
          <w:rFonts w:cs="Tahoma"/>
        </w:rPr>
        <w:t xml:space="preserve"> </w:t>
      </w:r>
      <w:r>
        <w:rPr>
          <w:rFonts w:cs="Tahoma"/>
        </w:rPr>
        <w:t>zasadności i realności</w:t>
      </w:r>
      <w:r w:rsidRPr="00904A0A">
        <w:rPr>
          <w:rFonts w:cs="Tahoma"/>
        </w:rPr>
        <w:t xml:space="preserve"> komercjal</w:t>
      </w:r>
      <w:r>
        <w:rPr>
          <w:rFonts w:cs="Tahoma"/>
        </w:rPr>
        <w:t>izacji wyników przedsięwzięcia.</w:t>
      </w:r>
    </w:p>
    <w:p w14:paraId="6F3092F2" w14:textId="086B5397" w:rsidR="003E180A" w:rsidRPr="000F30D6" w:rsidRDefault="00A2295D" w:rsidP="003E180A">
      <w:pPr>
        <w:spacing w:after="120" w:line="240" w:lineRule="auto"/>
        <w:jc w:val="both"/>
        <w:rPr>
          <w:rFonts w:cs="Tahoma"/>
        </w:rPr>
      </w:pPr>
      <w:r>
        <w:rPr>
          <w:rFonts w:cs="Tahoma"/>
          <w:b/>
        </w:rPr>
        <w:t>UWAGA</w:t>
      </w:r>
      <w:r w:rsidR="003E180A" w:rsidRPr="000F30D6">
        <w:rPr>
          <w:rFonts w:cs="Tahoma"/>
        </w:rPr>
        <w:t>:</w:t>
      </w:r>
    </w:p>
    <w:p w14:paraId="35824906" w14:textId="155F512D" w:rsidR="003E180A" w:rsidRPr="000F30D6" w:rsidRDefault="003E180A" w:rsidP="003E180A">
      <w:pPr>
        <w:spacing w:after="120" w:line="240" w:lineRule="auto"/>
        <w:jc w:val="both"/>
        <w:rPr>
          <w:rFonts w:cs="Tahoma"/>
        </w:rPr>
      </w:pPr>
      <w:r w:rsidRPr="000F30D6">
        <w:rPr>
          <w:rFonts w:cs="Tahoma"/>
        </w:rPr>
        <w:t>Wszelkie zamówienia dokonywane w ramach projektu odbywać się musz</w:t>
      </w:r>
      <w:r w:rsidR="00A2295D">
        <w:rPr>
          <w:rFonts w:cs="Tahoma"/>
        </w:rPr>
        <w:t>ą</w:t>
      </w:r>
      <w:r w:rsidRPr="000F30D6">
        <w:rPr>
          <w:rFonts w:cs="Tahoma"/>
        </w:rPr>
        <w:t xml:space="preserve"> na zasadach i w trybie przewidzianym w ustawie z dnia 29 stycznia 2004 r. Prawo zamówie</w:t>
      </w:r>
      <w:r w:rsidR="001C163F">
        <w:rPr>
          <w:rFonts w:cs="Tahoma"/>
        </w:rPr>
        <w:t>ń publicznych (</w:t>
      </w:r>
      <w:proofErr w:type="spellStart"/>
      <w:r w:rsidR="00B846DC">
        <w:rPr>
          <w:rFonts w:cs="Tahoma"/>
        </w:rPr>
        <w:t>t.j</w:t>
      </w:r>
      <w:proofErr w:type="spellEnd"/>
      <w:r w:rsidR="00B846DC">
        <w:rPr>
          <w:rFonts w:cs="Tahoma"/>
        </w:rPr>
        <w:t xml:space="preserve">. </w:t>
      </w:r>
      <w:r w:rsidR="0024726E" w:rsidRPr="00BC3825">
        <w:rPr>
          <w:rFonts w:ascii="Calibri" w:eastAsia="Calibri" w:hAnsi="Calibri" w:cs="Times New Roman"/>
        </w:rPr>
        <w:t>Dz.U. z 2017 r. poz. 1579,</w:t>
      </w:r>
      <w:r w:rsidRPr="00BC3825">
        <w:rPr>
          <w:rFonts w:cs="Tahoma"/>
        </w:rPr>
        <w:t xml:space="preserve"> z </w:t>
      </w:r>
      <w:proofErr w:type="spellStart"/>
      <w:r w:rsidRPr="00BC3825">
        <w:rPr>
          <w:rFonts w:cs="Tahoma"/>
        </w:rPr>
        <w:t>p</w:t>
      </w:r>
      <w:r w:rsidR="00B67577" w:rsidRPr="00BC3825">
        <w:rPr>
          <w:rFonts w:cs="Tahoma"/>
        </w:rPr>
        <w:t>ó</w:t>
      </w:r>
      <w:r w:rsidRPr="00BC3825">
        <w:rPr>
          <w:rFonts w:cs="Tahoma"/>
        </w:rPr>
        <w:t>ź</w:t>
      </w:r>
      <w:r w:rsidR="00B67577" w:rsidRPr="00BC3825">
        <w:rPr>
          <w:rFonts w:cs="Tahoma"/>
        </w:rPr>
        <w:t>n</w:t>
      </w:r>
      <w:proofErr w:type="spellEnd"/>
      <w:r w:rsidRPr="00BC3825">
        <w:rPr>
          <w:rFonts w:cs="Tahoma"/>
        </w:rPr>
        <w:t>. zm.)</w:t>
      </w:r>
      <w:r w:rsidR="00EB6A12" w:rsidRPr="00BC3825">
        <w:rPr>
          <w:rFonts w:cs="Tahoma"/>
        </w:rPr>
        <w:t xml:space="preserve"> </w:t>
      </w:r>
      <w:r w:rsidR="00B67577" w:rsidRPr="00BC3825">
        <w:rPr>
          <w:rFonts w:cs="Tahoma"/>
        </w:rPr>
        <w:t xml:space="preserve">(jeśli dotyczy) </w:t>
      </w:r>
      <w:r w:rsidR="00EB6A12" w:rsidRPr="00BC3825">
        <w:rPr>
          <w:rFonts w:cs="Tahoma"/>
        </w:rPr>
        <w:t xml:space="preserve">oraz </w:t>
      </w:r>
      <w:r w:rsidR="00B67577" w:rsidRPr="00BC3825">
        <w:rPr>
          <w:rFonts w:cs="Tahoma"/>
        </w:rPr>
        <w:t>Wytycznych w zakresie kwalifikowalności wydatków w ramach Europejskiego Funduszu Rozwoju Regionalnego, Europejskiego Funduszu Społecznego</w:t>
      </w:r>
      <w:r w:rsidR="00B67577" w:rsidRPr="000F30D6">
        <w:rPr>
          <w:rFonts w:cs="Tahoma"/>
        </w:rPr>
        <w:t xml:space="preserve"> oraz Funduszu Spójności na lata 2014-2020</w:t>
      </w:r>
      <w:r w:rsidR="00B67577">
        <w:rPr>
          <w:rFonts w:cs="Tahoma"/>
        </w:rPr>
        <w:t>.</w:t>
      </w:r>
    </w:p>
    <w:p w14:paraId="62382F70" w14:textId="0678546A" w:rsidR="003E180A" w:rsidRDefault="00B67577" w:rsidP="003E180A">
      <w:pPr>
        <w:spacing w:after="120" w:line="240" w:lineRule="auto"/>
        <w:jc w:val="both"/>
        <w:rPr>
          <w:rFonts w:cs="Tahoma"/>
        </w:rPr>
      </w:pPr>
      <w:r>
        <w:rPr>
          <w:rFonts w:cs="Tahoma"/>
        </w:rPr>
        <w:lastRenderedPageBreak/>
        <w:t>W</w:t>
      </w:r>
      <w:r w:rsidR="003E180A" w:rsidRPr="000F30D6">
        <w:rPr>
          <w:rFonts w:cs="Tahoma"/>
        </w:rPr>
        <w:t xml:space="preserve">nioskodawca jest zobligowany do przygotowania i przeprowadzenia postępowania o udzielenie zamówienia o wartości szacunkowej przekraczającej 50 tys. PLN netto tj. bez podatku od towarów i usług (VAT) w sposób zapewniający przejrzystość oraz zachowanie uczciwej konkurencji i równego traktowania wykonawców. Spełnienie powyższych wymogów następuje w drodze przepisów </w:t>
      </w:r>
      <w:proofErr w:type="spellStart"/>
      <w:r w:rsidR="003E180A" w:rsidRPr="000F30D6">
        <w:rPr>
          <w:rFonts w:cs="Tahoma"/>
        </w:rPr>
        <w:t>pzp</w:t>
      </w:r>
      <w:proofErr w:type="spellEnd"/>
      <w:r w:rsidR="003E180A" w:rsidRPr="000F30D6">
        <w:rPr>
          <w:rFonts w:cs="Tahoma"/>
        </w:rPr>
        <w:t xml:space="preserve"> lub zasady konkurencyjności o której mowa w Wytycznych w zakresie kwalifikowalności wydatków w ramach Europejskiego Funduszu Rozwoju Regionalnego, Europejskiego Funduszu Społecznego oraz Funduszu Spójności na lata 2014-2020.</w:t>
      </w:r>
    </w:p>
    <w:p w14:paraId="0CD4AA12" w14:textId="2A6A8AE9" w:rsidR="00373990" w:rsidRDefault="00373990" w:rsidP="00373990">
      <w:pPr>
        <w:spacing w:after="120" w:line="240" w:lineRule="auto"/>
        <w:jc w:val="both"/>
        <w:rPr>
          <w:rFonts w:cs="Tahoma"/>
        </w:rPr>
      </w:pPr>
      <w:r w:rsidRPr="00A5559A">
        <w:rPr>
          <w:rFonts w:cs="Tahoma"/>
        </w:rPr>
        <w:t>Wnioskodawca jest zobowiązany do upublicznienia zapytania ofertowego co najmniej na stronie internetowej Wnioskodawcy, o ile posiada taką stronę lub innej stronie internetowej właściwej dla publikowania ogólnodostępnych zapytań ofertowych (</w:t>
      </w:r>
      <w:r w:rsidRPr="00A5559A">
        <w:rPr>
          <w:rFonts w:cs="Tahoma"/>
          <w:u w:val="single"/>
        </w:rPr>
        <w:t>z wyłączeniem obowiązku publikacji w bazie konkurencyjności</w:t>
      </w:r>
      <w:r w:rsidRPr="00A5559A">
        <w:rPr>
          <w:rFonts w:cs="Tahoma"/>
        </w:rPr>
        <w:t>) oraz wysłaniu zapytania ofertowego do co najmniej trzech potencjalnych wykonawców, o ile na rynku istnieje trzech potencjalnych wykonawców danego zamówienia.</w:t>
      </w:r>
    </w:p>
    <w:p w14:paraId="2077424E" w14:textId="04B9D9E2" w:rsidR="003E180A" w:rsidRPr="000F30D6" w:rsidRDefault="003E180A" w:rsidP="003E180A">
      <w:pPr>
        <w:spacing w:after="120" w:line="240" w:lineRule="auto"/>
        <w:jc w:val="both"/>
        <w:rPr>
          <w:rFonts w:cs="Tahoma"/>
        </w:rPr>
      </w:pPr>
      <w:r w:rsidRPr="000F30D6">
        <w:rPr>
          <w:rFonts w:cs="Tahoma"/>
        </w:rPr>
        <w:t>Zamówienia o wartości od 20 tys. PLN netto do 50 tys. PLN netto</w:t>
      </w:r>
      <w:r w:rsidR="0024726E">
        <w:rPr>
          <w:rFonts w:cs="Tahoma"/>
        </w:rPr>
        <w:t>,</w:t>
      </w:r>
      <w:r w:rsidRPr="000F30D6">
        <w:rPr>
          <w:rFonts w:cs="Tahoma"/>
        </w:rPr>
        <w:t xml:space="preserve"> tj. bez podatku od towarów i usług (VAT) w celu spełnienia wymogów ich poniesienia w sposób przejrzysty, racjonalny i efektywny, z zachowaniem zasady uzyskiwania najlepszych elektów z danych nakładów, muszą zostać przeprowadzone i udokumentowane na drodze rozeznania rynku o, której mowa w podrozdziale 6.5.1 Wytycznych w zakresie kwalifikowalności wydatków w ramach Europejskiego Funduszu Rozwoju Regionalnego, Europejskiego Funduszu Społecznego oraz Funduszu Spójności na lata 2014-2020.</w:t>
      </w:r>
    </w:p>
    <w:p w14:paraId="6574AB4E" w14:textId="1A9E3EC9" w:rsidR="001329BB" w:rsidRPr="00E302A3" w:rsidRDefault="00424F1E" w:rsidP="001329BB">
      <w:pPr>
        <w:spacing w:after="120" w:line="240" w:lineRule="auto"/>
        <w:jc w:val="both"/>
        <w:rPr>
          <w:rFonts w:cs="Tahoma"/>
        </w:rPr>
      </w:pPr>
      <w:r w:rsidRPr="00B67577">
        <w:rPr>
          <w:rFonts w:cs="Tahoma"/>
        </w:rPr>
        <w:t xml:space="preserve">Wytyczne </w:t>
      </w:r>
      <w:r w:rsidR="001329BB">
        <w:rPr>
          <w:rFonts w:cs="Tahoma"/>
        </w:rPr>
        <w:t>są</w:t>
      </w:r>
      <w:r w:rsidR="001329BB" w:rsidRPr="00F41022">
        <w:rPr>
          <w:rFonts w:cs="Tahoma"/>
        </w:rPr>
        <w:t xml:space="preserve"> </w:t>
      </w:r>
      <w:r w:rsidRPr="00B67577">
        <w:rPr>
          <w:rFonts w:cs="Tahoma"/>
        </w:rPr>
        <w:t>dostępne</w:t>
      </w:r>
      <w:r w:rsidR="001329BB">
        <w:rPr>
          <w:rFonts w:cs="Tahoma"/>
        </w:rPr>
        <w:t xml:space="preserve"> </w:t>
      </w:r>
      <w:r w:rsidR="001329BB" w:rsidRPr="001329BB">
        <w:rPr>
          <w:rFonts w:cs="Tahoma"/>
        </w:rPr>
        <w:t xml:space="preserve">publicznie na stronach internetowych: </w:t>
      </w:r>
      <w:hyperlink r:id="rId11" w:history="1">
        <w:r w:rsidR="001329BB" w:rsidRPr="001329BB">
          <w:rPr>
            <w:rFonts w:cs="Tahoma"/>
            <w:color w:val="0000FF"/>
            <w:u w:val="single"/>
          </w:rPr>
          <w:t>www.kpai.pl</w:t>
        </w:r>
      </w:hyperlink>
      <w:r w:rsidR="001329BB" w:rsidRPr="001329BB">
        <w:rPr>
          <w:rFonts w:cs="Tahoma"/>
        </w:rPr>
        <w:t xml:space="preserve"> oraz </w:t>
      </w:r>
      <w:hyperlink r:id="rId12" w:history="1">
        <w:r w:rsidR="001329BB" w:rsidRPr="001329BB">
          <w:rPr>
            <w:rFonts w:cs="Tahoma"/>
            <w:color w:val="0000FF"/>
            <w:u w:val="single"/>
          </w:rPr>
          <w:t>www.mojregion.eu</w:t>
        </w:r>
      </w:hyperlink>
      <w:r w:rsidR="001329BB" w:rsidRPr="001329BB">
        <w:rPr>
          <w:rFonts w:cs="Tahoma"/>
        </w:rPr>
        <w:t>.</w:t>
      </w:r>
    </w:p>
    <w:p w14:paraId="2FB23464" w14:textId="77777777" w:rsidR="00DA2DF8" w:rsidRPr="00A44738" w:rsidRDefault="00DA2DF8" w:rsidP="00DA2DF8">
      <w:pPr>
        <w:spacing w:after="120" w:line="240" w:lineRule="auto"/>
        <w:jc w:val="both"/>
        <w:rPr>
          <w:rFonts w:cs="Tahoma"/>
          <w:u w:val="single"/>
        </w:rPr>
      </w:pPr>
      <w:r w:rsidRPr="00A44738">
        <w:rPr>
          <w:rFonts w:cs="Tahoma"/>
          <w:b/>
          <w:u w:val="single"/>
        </w:rPr>
        <w:t>UWAGA:</w:t>
      </w:r>
      <w:r w:rsidRPr="00A44738">
        <w:rPr>
          <w:rFonts w:cs="Tahoma"/>
          <w:u w:val="single"/>
        </w:rPr>
        <w:t xml:space="preserve"> wykonalność przedsięwzięcia będzie badana i oceniana w sposób szczególny.</w:t>
      </w:r>
    </w:p>
    <w:p w14:paraId="65420D00" w14:textId="77777777" w:rsidR="00B67577" w:rsidRDefault="00B67577" w:rsidP="00DA2DF8">
      <w:pPr>
        <w:spacing w:after="120" w:line="240" w:lineRule="auto"/>
        <w:jc w:val="both"/>
        <w:rPr>
          <w:rFonts w:cstheme="minorHAnsi"/>
          <w:b/>
        </w:rPr>
      </w:pPr>
    </w:p>
    <w:p w14:paraId="6290A3C3" w14:textId="77777777" w:rsidR="00DA2DF8" w:rsidRPr="008D5EED" w:rsidRDefault="00DA2DF8" w:rsidP="00DA2DF8">
      <w:pPr>
        <w:spacing w:after="120" w:line="240" w:lineRule="auto"/>
        <w:jc w:val="both"/>
        <w:rPr>
          <w:rFonts w:cstheme="minorHAnsi"/>
          <w:b/>
        </w:rPr>
      </w:pPr>
      <w:r w:rsidRPr="008D5EED">
        <w:rPr>
          <w:rFonts w:cstheme="minorHAnsi"/>
          <w:b/>
        </w:rPr>
        <w:t>B.</w:t>
      </w:r>
      <w:r>
        <w:rPr>
          <w:rFonts w:cstheme="minorHAnsi"/>
          <w:b/>
        </w:rPr>
        <w:t>3</w:t>
      </w:r>
      <w:r w:rsidRPr="008D5EED">
        <w:rPr>
          <w:rFonts w:cstheme="minorHAnsi"/>
          <w:b/>
        </w:rPr>
        <w:t xml:space="preserve"> OPIS PRZEDSIĘWZIĘCIA</w:t>
      </w:r>
    </w:p>
    <w:p w14:paraId="61E75BF6" w14:textId="43DB70EC" w:rsidR="00DA2DF8" w:rsidRPr="008D5EED" w:rsidRDefault="00DA2DF8" w:rsidP="00DA2DF8">
      <w:pPr>
        <w:spacing w:after="120" w:line="240" w:lineRule="auto"/>
        <w:jc w:val="both"/>
        <w:rPr>
          <w:rFonts w:cs="Tahoma"/>
          <w:b/>
        </w:rPr>
      </w:pPr>
      <w:r>
        <w:rPr>
          <w:rFonts w:cs="Tahoma"/>
          <w:b/>
        </w:rPr>
        <w:t>B.3</w:t>
      </w:r>
      <w:r w:rsidRPr="008D5EED">
        <w:rPr>
          <w:rFonts w:cs="Tahoma"/>
          <w:b/>
        </w:rPr>
        <w:t>.1</w:t>
      </w:r>
      <w:r w:rsidRPr="004E73C4">
        <w:rPr>
          <w:rFonts w:cs="Tahoma"/>
          <w:b/>
        </w:rPr>
        <w:t xml:space="preserve"> </w:t>
      </w:r>
      <w:r w:rsidRPr="004E73C4">
        <w:rPr>
          <w:rFonts w:cstheme="minorHAnsi"/>
          <w:b/>
        </w:rPr>
        <w:t>OPIS PRZEDSIĘWZIĘCIA</w:t>
      </w:r>
    </w:p>
    <w:p w14:paraId="03BFCA55" w14:textId="77777777" w:rsidR="00DA2DF8" w:rsidRDefault="00DA2DF8" w:rsidP="00DA2DF8">
      <w:pPr>
        <w:pStyle w:val="Tekstkomentarza"/>
        <w:spacing w:after="120"/>
        <w:jc w:val="both"/>
        <w:rPr>
          <w:rFonts w:cs="Tahoma"/>
          <w:sz w:val="22"/>
          <w:szCs w:val="22"/>
        </w:rPr>
      </w:pPr>
      <w:r w:rsidRPr="00872861">
        <w:rPr>
          <w:rFonts w:cs="Tahoma"/>
          <w:sz w:val="22"/>
          <w:szCs w:val="22"/>
        </w:rPr>
        <w:t>Należy opisać, co będzie przedmiotem przedsięwzięcia, wskazać jakie prace, działania zostaną podjęte w ramach przedsięwzięcia oraz na czym polegać będzie jego innowacyjny charakter. Należy wskazać konkretne wydatki, czynności, itd., które zostaną podjęte w ramach realizacji przedsięwzięcia.</w:t>
      </w:r>
    </w:p>
    <w:p w14:paraId="00E8F3B1" w14:textId="358D6B58" w:rsidR="00FF25ED" w:rsidRPr="00FF25ED" w:rsidRDefault="00FF25ED" w:rsidP="000F30D6">
      <w:pPr>
        <w:spacing w:after="120" w:line="240" w:lineRule="auto"/>
        <w:jc w:val="both"/>
        <w:rPr>
          <w:rFonts w:cs="Tahoma"/>
        </w:rPr>
      </w:pPr>
      <w:r w:rsidRPr="000F30D6">
        <w:rPr>
          <w:rFonts w:cs="Tahoma"/>
        </w:rPr>
        <w:t xml:space="preserve">W przypadku gdy lokalizacja przedsięwzięcia jest inna niż wskazana w punkcie A.2 (np. lokalizacja zakładu produkcyjnego, biura) należy wskazać lokalizację przedsięwzięcia podając po kolei gminę, miejscowość, w której zlokalizowano przedsięwzięcie. </w:t>
      </w:r>
    </w:p>
    <w:p w14:paraId="6FC1C9CF" w14:textId="77777777" w:rsidR="00DA2DF8" w:rsidRDefault="00DA2DF8" w:rsidP="00DA2DF8">
      <w:pPr>
        <w:pStyle w:val="Tekstkomentarza"/>
        <w:spacing w:after="120"/>
        <w:jc w:val="both"/>
        <w:rPr>
          <w:rFonts w:cs="Tahoma"/>
          <w:sz w:val="22"/>
          <w:szCs w:val="22"/>
        </w:rPr>
      </w:pPr>
      <w:r w:rsidRPr="00872861">
        <w:rPr>
          <w:rFonts w:cs="Tahoma"/>
          <w:sz w:val="22"/>
          <w:szCs w:val="22"/>
        </w:rPr>
        <w:t>Niezbędne jest określenie przewidywanego zakresu zadań badawczych (badań przemysłowych i prac rozwojowych) oraz uzasadnienie wyboru rozwiązania technicznego. Należy przedstawić powstałe produkty przedsięwzięcia (spójne ze wskaźnikami produktu wskazanymi w punkcie C.1 wniosku o dofinansowanie).</w:t>
      </w:r>
    </w:p>
    <w:p w14:paraId="78680D78" w14:textId="77777777" w:rsidR="00DA2DF8" w:rsidRDefault="00DA2DF8" w:rsidP="00DA2DF8">
      <w:pPr>
        <w:spacing w:after="120" w:line="240" w:lineRule="auto"/>
        <w:jc w:val="both"/>
        <w:rPr>
          <w:rFonts w:cs="Tahoma"/>
        </w:rPr>
      </w:pPr>
      <w:r w:rsidRPr="00BB596D">
        <w:rPr>
          <w:rFonts w:cs="Tahoma"/>
        </w:rPr>
        <w:t xml:space="preserve">Należy przedstawić plan realizacji przedsięwzięcia. </w:t>
      </w:r>
      <w:r>
        <w:rPr>
          <w:rFonts w:cs="Tahoma"/>
        </w:rPr>
        <w:t>Należy</w:t>
      </w:r>
      <w:r w:rsidRPr="00BB596D">
        <w:rPr>
          <w:rFonts w:cs="Tahoma"/>
        </w:rPr>
        <w:t xml:space="preserve"> opisać planowane prace, uzasadnić możliwość i realność wykonania tych prac wraz z określeniem źródeł ich finansowania (również ze wskazaniem wkładu własnego). </w:t>
      </w:r>
      <w:r w:rsidRPr="004E73C4">
        <w:rPr>
          <w:rFonts w:cs="Tahoma"/>
        </w:rPr>
        <w:t>Niezbędne jest także opisanie systemu zarządzania przedsięwzięciem, wskazanie, kto za co będzie odpowiadał przy realizacji przedsięwzięcia</w:t>
      </w:r>
      <w:r>
        <w:rPr>
          <w:rFonts w:cs="Tahoma"/>
        </w:rPr>
        <w:t>.</w:t>
      </w:r>
    </w:p>
    <w:p w14:paraId="4AD9BDCA" w14:textId="0DAAC001" w:rsidR="00DA2DF8" w:rsidRPr="004E73C4" w:rsidRDefault="00DA2DF8" w:rsidP="00DA2DF8">
      <w:pPr>
        <w:pStyle w:val="Tekstkomentarza"/>
        <w:spacing w:after="120"/>
        <w:jc w:val="both"/>
        <w:rPr>
          <w:rFonts w:cs="Tahoma"/>
          <w:sz w:val="22"/>
          <w:szCs w:val="22"/>
        </w:rPr>
      </w:pPr>
      <w:r w:rsidRPr="004E73C4">
        <w:rPr>
          <w:rFonts w:cs="Tahoma"/>
          <w:sz w:val="22"/>
          <w:szCs w:val="22"/>
        </w:rPr>
        <w:t xml:space="preserve">Należy wskazać ciąg kolejno następujących po sobie, logicznie układających się w całość czynności oraz wykazać </w:t>
      </w:r>
      <w:r w:rsidR="00DC73A3">
        <w:rPr>
          <w:rFonts w:cs="Tahoma"/>
          <w:sz w:val="22"/>
          <w:szCs w:val="22"/>
        </w:rPr>
        <w:t>w jaki sposób</w:t>
      </w:r>
      <w:r w:rsidRPr="004E73C4">
        <w:rPr>
          <w:rFonts w:cs="Tahoma"/>
          <w:sz w:val="22"/>
          <w:szCs w:val="22"/>
        </w:rPr>
        <w:t xml:space="preserve"> przyjęty plan przyczyni się do podniesienia poziomu innowacyjności regionu.</w:t>
      </w:r>
    </w:p>
    <w:p w14:paraId="1E52B857" w14:textId="77777777" w:rsidR="00DA2DF8" w:rsidRPr="008D5EED" w:rsidRDefault="00DA2DF8" w:rsidP="00DA2DF8">
      <w:pPr>
        <w:spacing w:after="120" w:line="240" w:lineRule="auto"/>
        <w:jc w:val="both"/>
        <w:rPr>
          <w:rFonts w:cs="Tahoma"/>
          <w:b/>
        </w:rPr>
      </w:pPr>
      <w:r w:rsidRPr="008D5EED">
        <w:rPr>
          <w:rFonts w:cs="Tahoma"/>
          <w:b/>
        </w:rPr>
        <w:t>B.</w:t>
      </w:r>
      <w:r>
        <w:rPr>
          <w:rFonts w:cs="Tahoma"/>
          <w:b/>
        </w:rPr>
        <w:t>3</w:t>
      </w:r>
      <w:r w:rsidRPr="008D5EED">
        <w:rPr>
          <w:rFonts w:cs="Tahoma"/>
          <w:b/>
        </w:rPr>
        <w:t xml:space="preserve">.2 </w:t>
      </w:r>
      <w:r w:rsidRPr="008D5EED">
        <w:rPr>
          <w:rFonts w:cstheme="minorHAnsi"/>
          <w:b/>
        </w:rPr>
        <w:t>CELE I EFEKTY REALIZACJI PRZEDSIĘWZIĘCIA</w:t>
      </w:r>
    </w:p>
    <w:p w14:paraId="66769FCB" w14:textId="410A2BCE" w:rsidR="00DA2DF8" w:rsidRDefault="00DA2DF8" w:rsidP="00DA2DF8">
      <w:pPr>
        <w:pStyle w:val="Tekstkomentarza"/>
        <w:spacing w:after="120"/>
        <w:jc w:val="both"/>
        <w:rPr>
          <w:rFonts w:cs="Tahoma"/>
          <w:sz w:val="22"/>
          <w:szCs w:val="22"/>
        </w:rPr>
      </w:pPr>
      <w:r w:rsidRPr="004E73C4">
        <w:rPr>
          <w:rFonts w:cs="Tahoma"/>
          <w:sz w:val="22"/>
          <w:szCs w:val="22"/>
        </w:rPr>
        <w:t xml:space="preserve">Należy wskazać cele główne i efekty realizacji przedsięwzięcia oraz precyzujące je cele szczegółowe, a także wskazać rezultaty, które powstaną w wyniku prowadzonych działań (spójne ze wskazanymi w punkcie C.2 wniosku o dofinansowanie). Należy również opisać, w jaki sposób poprzez realizację przedsięwzięcia zostaną spełnione cele wskazane w ramach Funduszu Badań i Wdrożeń </w:t>
      </w:r>
      <w:r w:rsidR="00F94AA3">
        <w:rPr>
          <w:rFonts w:cs="Tahoma"/>
          <w:sz w:val="22"/>
          <w:szCs w:val="22"/>
        </w:rPr>
        <w:t xml:space="preserve">– Voucher Badawczy </w:t>
      </w:r>
      <w:r w:rsidRPr="004E73C4">
        <w:rPr>
          <w:rFonts w:cs="Tahoma"/>
          <w:sz w:val="22"/>
          <w:szCs w:val="22"/>
        </w:rPr>
        <w:t>oraz RPO WK-P.</w:t>
      </w:r>
    </w:p>
    <w:p w14:paraId="6FDD25CE" w14:textId="77777777" w:rsidR="00DA2DF8" w:rsidRPr="00BB596D" w:rsidRDefault="00DA2DF8" w:rsidP="00DA2DF8">
      <w:pPr>
        <w:spacing w:after="120" w:line="240" w:lineRule="auto"/>
        <w:jc w:val="both"/>
        <w:rPr>
          <w:rFonts w:cs="Tahoma"/>
        </w:rPr>
      </w:pPr>
      <w:r w:rsidRPr="00BB596D">
        <w:rPr>
          <w:rFonts w:cs="Tahoma"/>
        </w:rPr>
        <w:lastRenderedPageBreak/>
        <w:t>Należy określić w jaki sposób wyniki realizacji przedsięwzięcia wpłyną na rozwiązanie określonych w punkcie B.2</w:t>
      </w:r>
      <w:r>
        <w:rPr>
          <w:rFonts w:cs="Tahoma"/>
        </w:rPr>
        <w:t>.1</w:t>
      </w:r>
      <w:r w:rsidRPr="00BB596D">
        <w:rPr>
          <w:rFonts w:cs="Tahoma"/>
        </w:rPr>
        <w:t xml:space="preserve"> problemów. Opisać należy również jak realizacja przedsięwzięcia przyczyni się do poszerzenia zakresu i kierunków współpracy pomię</w:t>
      </w:r>
      <w:r>
        <w:rPr>
          <w:rFonts w:cs="Tahoma"/>
        </w:rPr>
        <w:t>dzy sferą gospodarczą i naukową oraz</w:t>
      </w:r>
      <w:r w:rsidRPr="00BB596D">
        <w:rPr>
          <w:rFonts w:cs="Tahoma"/>
        </w:rPr>
        <w:t xml:space="preserve"> </w:t>
      </w:r>
      <w:r>
        <w:rPr>
          <w:rFonts w:cs="Tahoma"/>
        </w:rPr>
        <w:t>c</w:t>
      </w:r>
      <w:r w:rsidRPr="00BB596D">
        <w:rPr>
          <w:rFonts w:cs="Tahoma"/>
        </w:rPr>
        <w:t>zy współpraca pomiędzy przedsiębiorstwem i sferą B+R przyczyni się do poprawy poziomu ich konkurencyjności w odniesieniu do zastosowanych technologii produkcji, kosztów produkcji. Wskazać należy również czy realizacja przedsięwzięcia przyczyni się do utworzenia lub rozbudowy trwałej struktury współpracy w zakresie tematyki badawczo-rozwojowej pomiędzy jednostką badawczo-rozwojową a przedsiębiorstwem.</w:t>
      </w:r>
    </w:p>
    <w:p w14:paraId="120041BB" w14:textId="77777777" w:rsidR="00DA2DF8" w:rsidRDefault="00DA2DF8" w:rsidP="00DA2DF8">
      <w:pPr>
        <w:pStyle w:val="Tekstkomentarza"/>
        <w:spacing w:after="12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Należy uzasadnić </w:t>
      </w:r>
      <w:r w:rsidRPr="004E73C4">
        <w:rPr>
          <w:rFonts w:cs="Tahoma"/>
          <w:sz w:val="22"/>
          <w:szCs w:val="22"/>
        </w:rPr>
        <w:t xml:space="preserve">cele i efekty realizacji przedsięwzięcia, </w:t>
      </w:r>
      <w:r>
        <w:rPr>
          <w:rFonts w:cs="Tahoma"/>
          <w:sz w:val="22"/>
          <w:szCs w:val="22"/>
        </w:rPr>
        <w:t xml:space="preserve">należy opisać w jaki sposób </w:t>
      </w:r>
      <w:r w:rsidRPr="004E73C4">
        <w:rPr>
          <w:rFonts w:cs="Tahoma"/>
          <w:sz w:val="22"/>
          <w:szCs w:val="22"/>
        </w:rPr>
        <w:t xml:space="preserve">odpowiadają </w:t>
      </w:r>
      <w:r>
        <w:rPr>
          <w:rFonts w:cs="Tahoma"/>
          <w:sz w:val="22"/>
          <w:szCs w:val="22"/>
        </w:rPr>
        <w:t xml:space="preserve">one </w:t>
      </w:r>
      <w:r w:rsidRPr="004E73C4">
        <w:rPr>
          <w:rFonts w:cs="Tahoma"/>
          <w:sz w:val="22"/>
          <w:szCs w:val="22"/>
        </w:rPr>
        <w:t>wskazanym potrzebom i problemom, wskaźniki realizacji przedsięwzięcia są adekwatne dla celu i rodzaju przedsięwzięcia oraz realne do osiągnięcia. Należy określić, czy zaplanowane zadania w ramach przedsięwzięcia odpowiadają na wskazane potrzeby i problemy, czy służą realizacji celów przedsięwzięcia określonych liczbowo, wraz ze wskazaniem czasu ich osiągnięcia i czy cele zostały właściwie oszacowane w odniesie</w:t>
      </w:r>
      <w:r>
        <w:rPr>
          <w:rFonts w:cs="Tahoma"/>
          <w:sz w:val="22"/>
          <w:szCs w:val="22"/>
        </w:rPr>
        <w:t>niu do zakresu przedsięwzięcia.</w:t>
      </w:r>
    </w:p>
    <w:p w14:paraId="2EE65A02" w14:textId="79AFABC8" w:rsidR="00DA2DF8" w:rsidRPr="004E73C4" w:rsidRDefault="00DA2DF8" w:rsidP="00DA2DF8">
      <w:pPr>
        <w:pStyle w:val="Tekstkomentarza"/>
        <w:spacing w:after="120"/>
        <w:jc w:val="both"/>
        <w:rPr>
          <w:rFonts w:cs="Tahoma"/>
          <w:sz w:val="22"/>
          <w:szCs w:val="22"/>
        </w:rPr>
      </w:pPr>
      <w:r w:rsidRPr="004E73C4">
        <w:rPr>
          <w:rFonts w:cs="Tahoma"/>
          <w:sz w:val="22"/>
          <w:szCs w:val="22"/>
        </w:rPr>
        <w:t>Istotnym jest wskazanie, czy wskaźniki realizacji przedsięwzięcia są obiektywnie weryfikowalne (określone w sposób kwantyfikowalny, umożliwiający ich sprawdzenie) oraz, czy wskaźniki realizacji przedsięwzięcia są adekwatne dla celów przedsięwzięcia i rea</w:t>
      </w:r>
      <w:r w:rsidR="00C17EA8">
        <w:rPr>
          <w:rFonts w:cs="Tahoma"/>
          <w:sz w:val="22"/>
          <w:szCs w:val="22"/>
        </w:rPr>
        <w:t>lne do osiągnięcia (ich osiągnię</w:t>
      </w:r>
      <w:r w:rsidRPr="004E73C4">
        <w:rPr>
          <w:rFonts w:cs="Tahoma"/>
          <w:sz w:val="22"/>
          <w:szCs w:val="22"/>
        </w:rPr>
        <w:t xml:space="preserve">cie jest realne z punktu widzenia pełnej realizacji przedsięwzięcia). </w:t>
      </w:r>
    </w:p>
    <w:p w14:paraId="5617C59C" w14:textId="77777777" w:rsidR="00DA2DF8" w:rsidRPr="00C32A00" w:rsidRDefault="00DA2DF8" w:rsidP="00DA2DF8">
      <w:pPr>
        <w:pStyle w:val="Tekstkomentarza"/>
        <w:spacing w:after="120"/>
        <w:jc w:val="both"/>
        <w:rPr>
          <w:rFonts w:cstheme="minorHAnsi"/>
          <w:sz w:val="22"/>
          <w:szCs w:val="22"/>
          <w:u w:val="single"/>
        </w:rPr>
      </w:pPr>
      <w:r w:rsidRPr="00C32A00">
        <w:rPr>
          <w:rFonts w:cstheme="minorHAnsi"/>
          <w:b/>
          <w:sz w:val="22"/>
          <w:szCs w:val="22"/>
          <w:u w:val="single"/>
        </w:rPr>
        <w:t>UWAGA</w:t>
      </w:r>
      <w:r w:rsidRPr="00C32A00">
        <w:rPr>
          <w:rFonts w:cstheme="minorHAnsi"/>
          <w:sz w:val="22"/>
          <w:szCs w:val="22"/>
          <w:u w:val="single"/>
        </w:rPr>
        <w:t>: cele i efekty przedsięwzięcia będą badane i oceniane w sposób szczególny.</w:t>
      </w:r>
    </w:p>
    <w:p w14:paraId="6904C511" w14:textId="77777777" w:rsidR="00DA2DF8" w:rsidRPr="00A6234F" w:rsidRDefault="00DA2DF8" w:rsidP="00DA2DF8">
      <w:pPr>
        <w:pStyle w:val="Tekstkomentarza"/>
        <w:spacing w:after="120"/>
        <w:jc w:val="both"/>
        <w:rPr>
          <w:rFonts w:cstheme="minorHAnsi"/>
          <w:b/>
          <w:sz w:val="22"/>
          <w:szCs w:val="22"/>
        </w:rPr>
      </w:pPr>
      <w:r w:rsidRPr="00A6234F">
        <w:rPr>
          <w:rFonts w:cstheme="minorHAnsi"/>
          <w:b/>
          <w:sz w:val="22"/>
          <w:szCs w:val="22"/>
        </w:rPr>
        <w:t>B.</w:t>
      </w:r>
      <w:r>
        <w:rPr>
          <w:rFonts w:cstheme="minorHAnsi"/>
          <w:b/>
          <w:sz w:val="22"/>
          <w:szCs w:val="22"/>
        </w:rPr>
        <w:t>3</w:t>
      </w:r>
      <w:r w:rsidRPr="00A6234F">
        <w:rPr>
          <w:rFonts w:cstheme="minorHAnsi"/>
          <w:b/>
          <w:sz w:val="22"/>
          <w:szCs w:val="22"/>
        </w:rPr>
        <w:t xml:space="preserve">.3 </w:t>
      </w:r>
      <w:r>
        <w:rPr>
          <w:rFonts w:cstheme="minorHAnsi"/>
          <w:b/>
          <w:sz w:val="22"/>
          <w:szCs w:val="22"/>
        </w:rPr>
        <w:t>KOMERCJALIZACJA PRZEDSIĘWZIĘCIA</w:t>
      </w:r>
    </w:p>
    <w:p w14:paraId="7708FD61" w14:textId="77777777" w:rsidR="00DA2DF8" w:rsidRDefault="00DA2DF8" w:rsidP="00DA2DF8">
      <w:pPr>
        <w:pStyle w:val="Tekstkomentarza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Należy opisać plan komercjalizacji wyników prac B+R prowadzonych w ramach przedsięwzięcia.</w:t>
      </w:r>
    </w:p>
    <w:p w14:paraId="2EED7B22" w14:textId="30303374" w:rsidR="00DA2DF8" w:rsidRPr="00BC3825" w:rsidRDefault="00DA2DF8" w:rsidP="00DA2DF8">
      <w:pPr>
        <w:pStyle w:val="Tekstkomentarza"/>
        <w:spacing w:after="120"/>
        <w:jc w:val="both"/>
        <w:rPr>
          <w:sz w:val="22"/>
          <w:szCs w:val="22"/>
        </w:rPr>
      </w:pPr>
      <w:r w:rsidRPr="00F753E8">
        <w:rPr>
          <w:b/>
          <w:sz w:val="22"/>
          <w:szCs w:val="22"/>
        </w:rPr>
        <w:t>UWAGA</w:t>
      </w:r>
      <w:r w:rsidRPr="00F753E8">
        <w:rPr>
          <w:sz w:val="22"/>
          <w:szCs w:val="22"/>
        </w:rPr>
        <w:t xml:space="preserve">: </w:t>
      </w:r>
      <w:r w:rsidR="00906284" w:rsidRPr="00906284">
        <w:rPr>
          <w:sz w:val="22"/>
          <w:szCs w:val="22"/>
        </w:rPr>
        <w:t>Komercjalizacja wyników prac B+R, rozumiana jako wdrożenie wyników prac B+R we własnej działalności gospodarczej przedsiębiorcy lub udzielenie licencji lub sprzedaż wyników przedsięwzięcia w celu ich wprowadzania do działalności gospodarczej innego przedsiębiorcy. Komercjalizacja powinna nastąpić w terminie maksymalnie do jednego roku od dnia zakończenia realizacji przedsięwzięcia, w uzasadnionych przypadkach okres ten może zostać przedłużony. Wdrożenie może być sfinansowane ze środków własnych lub innego, zewnętrznego źródła finansowania. Przerwanie realizacji przedsięwzięcia oraz rezygnacja z wdrożenia wyników prac B+R nie skutkuje koniecznością zwrotu środków wyłącznie w przypadku, gdy w trakcie realizacji prac B+R okaże się, że dalsze prace nie doprowadzą do osiągnięcia zakładanych wyników, bądź gdy po zakończeniu prac B+R wdrożenie okaże się bezcelowe z ekonomicznego punktu widzenia.</w:t>
      </w:r>
    </w:p>
    <w:p w14:paraId="67999BCB" w14:textId="77777777" w:rsidR="00DA2DF8" w:rsidRPr="00BC3825" w:rsidRDefault="00DA2DF8" w:rsidP="00DA2DF8">
      <w:pPr>
        <w:spacing w:after="120" w:line="240" w:lineRule="auto"/>
        <w:jc w:val="both"/>
        <w:rPr>
          <w:rFonts w:cstheme="minorHAnsi"/>
          <w:b/>
        </w:rPr>
      </w:pPr>
      <w:r w:rsidRPr="00BC3825">
        <w:rPr>
          <w:rFonts w:cstheme="minorHAnsi"/>
          <w:b/>
        </w:rPr>
        <w:t>B.4 ZGODNOŚĆ Z IS</w:t>
      </w:r>
    </w:p>
    <w:p w14:paraId="0AFAAFCA" w14:textId="72BF95E5" w:rsidR="00DA2DF8" w:rsidRPr="00BC3825" w:rsidRDefault="00DA2DF8" w:rsidP="00DA2DF8">
      <w:pPr>
        <w:pStyle w:val="Tekstkomentarza"/>
        <w:spacing w:after="120"/>
        <w:jc w:val="both"/>
        <w:rPr>
          <w:sz w:val="22"/>
          <w:szCs w:val="22"/>
        </w:rPr>
      </w:pPr>
      <w:r w:rsidRPr="00BC3825">
        <w:rPr>
          <w:sz w:val="22"/>
          <w:szCs w:val="22"/>
        </w:rPr>
        <w:t>Należy określić przynależność do określonej inteligentnej specjalizacji województwa kujawsko-pomorskiego na podstawie Regionalnej Strategii Innowacji Województwa Kujawsko-Pomorskiego na lata 2014-2020 wraz z uzasadnieniem wyboru.</w:t>
      </w:r>
      <w:r w:rsidR="00A846E4" w:rsidRPr="00BC3825">
        <w:rPr>
          <w:sz w:val="22"/>
          <w:szCs w:val="22"/>
        </w:rPr>
        <w:t xml:space="preserve"> Przedsięwzięcie musi wpisywać się przynajmniej w jedną ze specjalizacji opartych na wartościach (B.4.1) lub innych, </w:t>
      </w:r>
      <w:r w:rsidR="000432D7" w:rsidRPr="00BC3825">
        <w:rPr>
          <w:sz w:val="22"/>
          <w:szCs w:val="22"/>
        </w:rPr>
        <w:t xml:space="preserve">wyłonionych </w:t>
      </w:r>
      <w:r w:rsidR="00A846E4" w:rsidRPr="00BC3825">
        <w:rPr>
          <w:sz w:val="22"/>
          <w:szCs w:val="22"/>
        </w:rPr>
        <w:t>w ramach przedsiębiorczego odkrywania (B.4.3) zgodnie z zapisami RSI.</w:t>
      </w:r>
    </w:p>
    <w:p w14:paraId="4E368138" w14:textId="77777777" w:rsidR="00DA2DF8" w:rsidRDefault="00DA2DF8" w:rsidP="00DA2DF8">
      <w:pPr>
        <w:pStyle w:val="Tekstkomentarza"/>
        <w:spacing w:after="120"/>
        <w:jc w:val="both"/>
        <w:rPr>
          <w:b/>
          <w:sz w:val="22"/>
          <w:szCs w:val="22"/>
        </w:rPr>
      </w:pPr>
      <w:r w:rsidRPr="00BC3825">
        <w:rPr>
          <w:b/>
          <w:sz w:val="22"/>
          <w:szCs w:val="22"/>
        </w:rPr>
        <w:t>B.4.1. INTELIGENTNE SPECJALIZACJE OPARTE NA WARTOŚCIACH</w:t>
      </w:r>
    </w:p>
    <w:p w14:paraId="1C081AF6" w14:textId="19A6FDAB" w:rsidR="00DA2DF8" w:rsidRDefault="00DA2DF8" w:rsidP="00DA2DF8">
      <w:pPr>
        <w:pStyle w:val="Tekstkomentarza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Należy określić przynależność do jednej lub większej ilości inteligentnych specjalizacji województwa kujawsko-pomo</w:t>
      </w:r>
      <w:r w:rsidR="000053D0">
        <w:rPr>
          <w:sz w:val="22"/>
          <w:szCs w:val="22"/>
        </w:rPr>
        <w:t>rskiego opartych na wartościach (jeżeli dotyczy).</w:t>
      </w:r>
    </w:p>
    <w:p w14:paraId="7DFF0C21" w14:textId="77777777" w:rsidR="00DA2DF8" w:rsidRDefault="00DA2DF8" w:rsidP="00DA2DF8">
      <w:pPr>
        <w:pStyle w:val="Tekstkomentarza"/>
        <w:spacing w:after="120"/>
        <w:jc w:val="both"/>
        <w:rPr>
          <w:b/>
          <w:sz w:val="22"/>
          <w:szCs w:val="22"/>
        </w:rPr>
      </w:pPr>
      <w:r w:rsidRPr="004E73C4">
        <w:rPr>
          <w:b/>
          <w:sz w:val="22"/>
          <w:szCs w:val="22"/>
        </w:rPr>
        <w:t>B.4.2. INTELIGENTNE SPECJALIZACJE OPARTE NA TECHNOLOGIACH (HORYZONTALNE)</w:t>
      </w:r>
    </w:p>
    <w:p w14:paraId="0136C341" w14:textId="77777777" w:rsidR="0059386A" w:rsidRDefault="00DA2DF8" w:rsidP="00DA2DF8">
      <w:pPr>
        <w:pStyle w:val="Tekstkomentarza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Należy określić przynależność do jednej lub większej ilości inteligentnych specjalizacji województwa kujawsko-pomorskiego opartych na technologiach (jeżeli dotyczy). </w:t>
      </w:r>
    </w:p>
    <w:p w14:paraId="3C815A1B" w14:textId="7A7A81AC" w:rsidR="00DA2DF8" w:rsidRDefault="00196C25" w:rsidP="00DA2DF8">
      <w:pPr>
        <w:pStyle w:val="Tekstkomentarza"/>
        <w:spacing w:after="120"/>
        <w:jc w:val="both"/>
        <w:rPr>
          <w:sz w:val="22"/>
          <w:szCs w:val="22"/>
        </w:rPr>
      </w:pPr>
      <w:r w:rsidRPr="000F30D6">
        <w:rPr>
          <w:sz w:val="22"/>
          <w:szCs w:val="22"/>
        </w:rPr>
        <w:t>Pole możliwe do zaznaczenia wyłącznie w przypadku zaznaczenia co najmniej jednego pola z sekcji B.4.1.</w:t>
      </w:r>
    </w:p>
    <w:p w14:paraId="3B276EF8" w14:textId="6092BD40" w:rsidR="000053D0" w:rsidRPr="00BC3825" w:rsidRDefault="000053D0" w:rsidP="000053D0">
      <w:pPr>
        <w:pStyle w:val="Tekstkomentarza"/>
        <w:spacing w:after="120"/>
        <w:jc w:val="both"/>
        <w:rPr>
          <w:b/>
          <w:sz w:val="22"/>
          <w:szCs w:val="22"/>
        </w:rPr>
      </w:pPr>
      <w:r w:rsidRPr="00BC3825">
        <w:rPr>
          <w:b/>
          <w:sz w:val="22"/>
          <w:szCs w:val="22"/>
        </w:rPr>
        <w:lastRenderedPageBreak/>
        <w:t xml:space="preserve">B.4.3. INTELIGENTNE SPECJALIZACJE INNE, </w:t>
      </w:r>
      <w:r w:rsidR="000432D7" w:rsidRPr="00BC3825">
        <w:rPr>
          <w:b/>
          <w:sz w:val="22"/>
          <w:szCs w:val="22"/>
        </w:rPr>
        <w:t xml:space="preserve">WYŁONIONE </w:t>
      </w:r>
      <w:r w:rsidRPr="00BC3825">
        <w:rPr>
          <w:b/>
          <w:sz w:val="22"/>
          <w:szCs w:val="22"/>
        </w:rPr>
        <w:t>W RAMACH PRZEDSIĘBIORCZEGO ODKRYWANIA</w:t>
      </w:r>
    </w:p>
    <w:p w14:paraId="72D8F1D6" w14:textId="78731A29" w:rsidR="000053D0" w:rsidRDefault="000053D0" w:rsidP="000053D0">
      <w:pPr>
        <w:pStyle w:val="Tekstkomentarza"/>
        <w:spacing w:after="120"/>
        <w:jc w:val="both"/>
        <w:rPr>
          <w:sz w:val="22"/>
          <w:szCs w:val="22"/>
        </w:rPr>
      </w:pPr>
      <w:r w:rsidRPr="00BC3825">
        <w:rPr>
          <w:sz w:val="22"/>
          <w:szCs w:val="22"/>
        </w:rPr>
        <w:t xml:space="preserve">Należy określić przynależność </w:t>
      </w:r>
      <w:r w:rsidR="00A846E4" w:rsidRPr="00BC3825">
        <w:rPr>
          <w:sz w:val="22"/>
          <w:szCs w:val="22"/>
        </w:rPr>
        <w:t xml:space="preserve">przedsięwzięcia do </w:t>
      </w:r>
      <w:r w:rsidRPr="00BC3825">
        <w:rPr>
          <w:sz w:val="22"/>
          <w:szCs w:val="22"/>
        </w:rPr>
        <w:t xml:space="preserve">inteligentnych specjalizacji województwa kujawsko-pomorskiego innych, </w:t>
      </w:r>
      <w:r w:rsidR="000432D7" w:rsidRPr="00BC3825">
        <w:rPr>
          <w:sz w:val="22"/>
          <w:szCs w:val="22"/>
        </w:rPr>
        <w:t xml:space="preserve">wyłonionych </w:t>
      </w:r>
      <w:r w:rsidRPr="00BC3825">
        <w:rPr>
          <w:sz w:val="22"/>
          <w:szCs w:val="22"/>
        </w:rPr>
        <w:t>w ramach przedsiębiorczego odkrywania (jeżeli dotyczy).</w:t>
      </w:r>
    </w:p>
    <w:p w14:paraId="5E9100A9" w14:textId="77777777" w:rsidR="00D27E1D" w:rsidRPr="00D27E1D" w:rsidRDefault="00D27E1D" w:rsidP="00D27E1D">
      <w:pPr>
        <w:spacing w:after="120" w:line="240" w:lineRule="auto"/>
        <w:rPr>
          <w:rFonts w:cstheme="minorHAnsi"/>
          <w:b/>
        </w:rPr>
      </w:pPr>
      <w:r w:rsidRPr="00D27E1D">
        <w:rPr>
          <w:rFonts w:cstheme="minorHAnsi"/>
          <w:b/>
        </w:rPr>
        <w:t>B.5 POMOC PUBLICZNA</w:t>
      </w:r>
    </w:p>
    <w:p w14:paraId="7BD341D6" w14:textId="77777777" w:rsidR="00D27E1D" w:rsidRPr="00D27E1D" w:rsidRDefault="00D27E1D" w:rsidP="00D27E1D">
      <w:pPr>
        <w:spacing w:after="120" w:line="240" w:lineRule="auto"/>
        <w:jc w:val="both"/>
        <w:rPr>
          <w:rFonts w:cstheme="minorHAnsi"/>
        </w:rPr>
      </w:pPr>
      <w:r w:rsidRPr="00D27E1D">
        <w:rPr>
          <w:rFonts w:cstheme="minorHAnsi"/>
        </w:rPr>
        <w:t>Należy podać wybrany rodzaj pomocy publicznej:</w:t>
      </w:r>
    </w:p>
    <w:p w14:paraId="7291A4E7" w14:textId="68E85EDC" w:rsidR="00D27E1D" w:rsidRPr="00D27E1D" w:rsidRDefault="00D27E1D" w:rsidP="00D27E1D">
      <w:pPr>
        <w:spacing w:after="120" w:line="240" w:lineRule="auto"/>
        <w:jc w:val="both"/>
        <w:rPr>
          <w:rFonts w:cstheme="minorHAnsi"/>
        </w:rPr>
      </w:pPr>
      <w:r w:rsidRPr="00D27E1D">
        <w:rPr>
          <w:rFonts w:cstheme="minorHAnsi"/>
        </w:rPr>
        <w:t xml:space="preserve">- POMOC PUBLICZNA, tj. w ramach w ramach Rozporządzenia </w:t>
      </w:r>
      <w:r w:rsidRPr="00D27E1D">
        <w:t xml:space="preserve">Ministra Infrastruktury i Rozwoju z dnia 21 lipca 2015 r. w sprawie udzielania pomocy na badania podstawowe, badania przemysłowe, eksperymentalne prace rozwojowe oraz studia wykonalności w ramach regionalnych programów operacyjnych na lata 2014-2020 (Dz. U. </w:t>
      </w:r>
      <w:r w:rsidR="0024726E">
        <w:t xml:space="preserve">z 2015, </w:t>
      </w:r>
      <w:r w:rsidRPr="00D27E1D">
        <w:t>poz. 1075</w:t>
      </w:r>
      <w:r w:rsidRPr="00D27E1D">
        <w:rPr>
          <w:rFonts w:eastAsia="Times New Roman" w:cs="Times"/>
          <w:lang w:eastAsia="pl-PL"/>
        </w:rPr>
        <w:t>)</w:t>
      </w:r>
      <w:r w:rsidRPr="00D27E1D">
        <w:rPr>
          <w:rFonts w:cstheme="minorHAnsi"/>
        </w:rPr>
        <w:t>;</w:t>
      </w:r>
    </w:p>
    <w:p w14:paraId="58701CFD" w14:textId="53302473" w:rsidR="00D27E1D" w:rsidRPr="00D27E1D" w:rsidRDefault="00424F1E" w:rsidP="00D27E1D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albo</w:t>
      </w:r>
    </w:p>
    <w:p w14:paraId="6015057A" w14:textId="358BFAC2" w:rsidR="00D27E1D" w:rsidRPr="004B20C1" w:rsidRDefault="00D27E1D" w:rsidP="00D27E1D">
      <w:pPr>
        <w:spacing w:after="120" w:line="240" w:lineRule="auto"/>
        <w:jc w:val="both"/>
        <w:rPr>
          <w:rFonts w:cstheme="minorHAnsi"/>
        </w:rPr>
      </w:pPr>
      <w:r w:rsidRPr="00D27E1D">
        <w:rPr>
          <w:rFonts w:cstheme="minorHAnsi"/>
        </w:rPr>
        <w:t xml:space="preserve">- POMOC DE MINIMIS, tj. w ramach </w:t>
      </w:r>
      <w:r w:rsidRPr="00D27E1D">
        <w:t xml:space="preserve">rozporządzenia Ministra Infrastruktury i Rozwoju z dnia 19 marca 2015 r. w sprawie udzielania pomocy </w:t>
      </w:r>
      <w:r w:rsidRPr="00D27E1D">
        <w:rPr>
          <w:i/>
        </w:rPr>
        <w:t xml:space="preserve">de </w:t>
      </w:r>
      <w:proofErr w:type="spellStart"/>
      <w:r w:rsidRPr="00D27E1D">
        <w:rPr>
          <w:i/>
        </w:rPr>
        <w:t>minimis</w:t>
      </w:r>
      <w:proofErr w:type="spellEnd"/>
      <w:r w:rsidRPr="00D27E1D">
        <w:t xml:space="preserve"> w ramach regionalnych programów operacyjnych na lata 2014-2020 (Dz. U. </w:t>
      </w:r>
      <w:r w:rsidR="0024726E">
        <w:t xml:space="preserve">z 2015, </w:t>
      </w:r>
      <w:r w:rsidRPr="00D27E1D">
        <w:t>poz. 488</w:t>
      </w:r>
      <w:r w:rsidRPr="00D27E1D">
        <w:rPr>
          <w:rFonts w:eastAsia="Times New Roman" w:cs="Times"/>
          <w:lang w:eastAsia="pl-PL"/>
        </w:rPr>
        <w:t>)</w:t>
      </w:r>
      <w:r w:rsidRPr="00D27E1D">
        <w:rPr>
          <w:rFonts w:cstheme="minorHAnsi"/>
        </w:rPr>
        <w:t>.</w:t>
      </w:r>
    </w:p>
    <w:p w14:paraId="4ABD4AE7" w14:textId="1B22979C" w:rsidR="0059386A" w:rsidRDefault="00D27E1D" w:rsidP="0059386A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wyboru POMOCY PUBLICZNEJ należy wskazać jakiego typu badania będą prowadzone w ramach przedsięwzięcia (badania przemysłowe i/lub prace rozwojowe) wraz ze wskazaniem konkretnych nazw kategorii wydatków i odpowiadających im kwot; należy również podać uzasadnienie w przypadku korzystania ze zwiększenia warunkowego poziomu dotacji zgodnie z zapisami rozporządzenia </w:t>
      </w:r>
      <w:r w:rsidR="0059386A" w:rsidRPr="004B20C1">
        <w:t xml:space="preserve">Ministra Infrastruktury i Rozwoju z dnia 21 lipca 2015 r. w sprawie udzielania pomocy na badania podstawowe, badania przemysłowe, eksperymentalne prace rozwojowe oraz studia wykonalności w ramach regionalnych programów operacyjnych na lata 2014-2020 (Dz. U. </w:t>
      </w:r>
      <w:r w:rsidR="0024726E">
        <w:t xml:space="preserve">z 2015, </w:t>
      </w:r>
      <w:r w:rsidR="0059386A" w:rsidRPr="004B20C1">
        <w:t>poz. 1075</w:t>
      </w:r>
      <w:r w:rsidR="0059386A" w:rsidRPr="004B20C1">
        <w:rPr>
          <w:rFonts w:eastAsia="Times New Roman" w:cs="Times"/>
          <w:lang w:eastAsia="pl-PL"/>
        </w:rPr>
        <w:t>)</w:t>
      </w:r>
      <w:r w:rsidR="0059386A">
        <w:rPr>
          <w:rFonts w:cstheme="minorHAnsi"/>
        </w:rPr>
        <w:t xml:space="preserve"> – należy wskazać, które z warunków i w jaki sposób zostaną spełnione.</w:t>
      </w:r>
    </w:p>
    <w:p w14:paraId="5B069C17" w14:textId="77777777" w:rsidR="007C73A5" w:rsidRDefault="007C73A5" w:rsidP="007C73A5">
      <w:pPr>
        <w:spacing w:after="120" w:line="240" w:lineRule="auto"/>
        <w:jc w:val="both"/>
        <w:rPr>
          <w:rFonts w:cstheme="minorHAnsi"/>
        </w:rPr>
      </w:pPr>
      <w:r w:rsidRPr="0071162A">
        <w:rPr>
          <w:rFonts w:cstheme="minorHAnsi"/>
          <w:b/>
        </w:rPr>
        <w:t>UWAGA</w:t>
      </w:r>
      <w:r>
        <w:rPr>
          <w:rFonts w:cstheme="minorHAnsi"/>
        </w:rPr>
        <w:t>: w przypadku, gdy w ramach jednego przedsięwzięcia prowadzone będą dwa typy badań: badania przemysłowe i prace rozwojowe, należy je jednoznacznie rozdzielić ze wskazaniem poszczególnych kwot wydatków, tak aby możliwe było ustalenie maksymalnego procentu wsparcia dla całego przedsięwzięcia.</w:t>
      </w:r>
    </w:p>
    <w:p w14:paraId="5A8C7F90" w14:textId="77777777" w:rsidR="007C73A5" w:rsidRDefault="007C73A5" w:rsidP="0059386A">
      <w:pPr>
        <w:spacing w:after="120" w:line="240" w:lineRule="auto"/>
        <w:jc w:val="both"/>
        <w:rPr>
          <w:rFonts w:cstheme="minorHAnsi"/>
        </w:rPr>
      </w:pPr>
    </w:p>
    <w:p w14:paraId="6996C526" w14:textId="5487E7A6" w:rsidR="00D27E1D" w:rsidRDefault="00D27E1D" w:rsidP="00D27E1D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wyboru POMOCY DE MINIMIS należy podać całkowitą kwotę przyznanej pomocy de </w:t>
      </w:r>
      <w:proofErr w:type="spellStart"/>
      <w:r>
        <w:rPr>
          <w:rFonts w:cstheme="minorHAnsi"/>
        </w:rPr>
        <w:t>minimis</w:t>
      </w:r>
      <w:proofErr w:type="spellEnd"/>
      <w:r>
        <w:rPr>
          <w:rFonts w:cstheme="minorHAnsi"/>
        </w:rPr>
        <w:t xml:space="preserve"> </w:t>
      </w:r>
      <w:r w:rsidR="006937D0">
        <w:rPr>
          <w:rFonts w:cstheme="minorHAnsi"/>
        </w:rPr>
        <w:t>przyznaną w ciągu danego roku podatkowego oraz dwóch poprzedzających lat podatkowych</w:t>
      </w:r>
      <w:r>
        <w:rPr>
          <w:rFonts w:cstheme="minorHAnsi"/>
        </w:rPr>
        <w:t xml:space="preserve"> zgodnie z zasadami jej udzielania (bez uwzględniania wartości wsparcia, o które ubiega się wnioskodawca dla przedsięwzięcia), w tym w zakresie kumulowania pomocy dla przedsiębiorstw powiązanych zgodnie z Rozporządzeniem 1407/2013.</w:t>
      </w:r>
    </w:p>
    <w:p w14:paraId="6926B49F" w14:textId="77777777" w:rsidR="00D27E1D" w:rsidRDefault="00D27E1D" w:rsidP="00D27E1D">
      <w:pPr>
        <w:spacing w:after="120" w:line="240" w:lineRule="auto"/>
        <w:jc w:val="both"/>
        <w:rPr>
          <w:rFonts w:cstheme="minorHAnsi"/>
        </w:rPr>
      </w:pPr>
      <w:r w:rsidRPr="009A2232">
        <w:rPr>
          <w:rFonts w:cstheme="minorHAnsi"/>
          <w:b/>
        </w:rPr>
        <w:t>UWAGA</w:t>
      </w:r>
      <w:r w:rsidRPr="006E3212">
        <w:rPr>
          <w:rFonts w:cstheme="minorHAnsi"/>
        </w:rPr>
        <w:t xml:space="preserve">: </w:t>
      </w:r>
      <w:r>
        <w:rPr>
          <w:rFonts w:cstheme="minorHAnsi"/>
        </w:rPr>
        <w:t xml:space="preserve">przy ubieganiu się o wsparcie możliwe jest ubieganie się tylko o jeden rodzaj (schemat) pomocy publicznej albo pomocy de </w:t>
      </w:r>
      <w:proofErr w:type="spellStart"/>
      <w:r>
        <w:rPr>
          <w:rFonts w:cstheme="minorHAnsi"/>
        </w:rPr>
        <w:t>minimis</w:t>
      </w:r>
      <w:proofErr w:type="spellEnd"/>
      <w:r>
        <w:rPr>
          <w:rFonts w:cstheme="minorHAnsi"/>
        </w:rPr>
        <w:t xml:space="preserve"> w oparciu o jedno z rozporządzeń, </w:t>
      </w:r>
      <w:r w:rsidRPr="00465704">
        <w:rPr>
          <w:rFonts w:cstheme="minorHAnsi"/>
        </w:rPr>
        <w:t>na podstawie którego pomoc publiczna</w:t>
      </w:r>
      <w:r>
        <w:rPr>
          <w:rFonts w:cstheme="minorHAnsi"/>
        </w:rPr>
        <w:t xml:space="preserve"> albo de </w:t>
      </w:r>
      <w:proofErr w:type="spellStart"/>
      <w:r>
        <w:rPr>
          <w:rFonts w:cstheme="minorHAnsi"/>
        </w:rPr>
        <w:t>minimis</w:t>
      </w:r>
      <w:proofErr w:type="spellEnd"/>
      <w:r w:rsidRPr="00465704">
        <w:rPr>
          <w:rFonts w:cstheme="minorHAnsi"/>
        </w:rPr>
        <w:t xml:space="preserve"> </w:t>
      </w:r>
      <w:r>
        <w:rPr>
          <w:rFonts w:cstheme="minorHAnsi"/>
        </w:rPr>
        <w:t>może</w:t>
      </w:r>
      <w:r w:rsidRPr="00465704">
        <w:rPr>
          <w:rFonts w:cstheme="minorHAnsi"/>
        </w:rPr>
        <w:t xml:space="preserve"> zostać udzielona</w:t>
      </w:r>
      <w:r>
        <w:rPr>
          <w:rFonts w:cstheme="minorHAnsi"/>
        </w:rPr>
        <w:t>.</w:t>
      </w:r>
    </w:p>
    <w:p w14:paraId="0CEC1ECB" w14:textId="77777777" w:rsidR="00D27E1D" w:rsidRDefault="00D27E1D" w:rsidP="00D27E1D">
      <w:pPr>
        <w:spacing w:after="120" w:line="240" w:lineRule="auto"/>
        <w:rPr>
          <w:rFonts w:cstheme="minorHAnsi"/>
        </w:rPr>
      </w:pPr>
    </w:p>
    <w:p w14:paraId="52205967" w14:textId="77777777" w:rsidR="00DA2DF8" w:rsidRPr="005A7430" w:rsidRDefault="00DA2DF8" w:rsidP="00DA2DF8">
      <w:pPr>
        <w:spacing w:after="120" w:line="240" w:lineRule="auto"/>
        <w:jc w:val="both"/>
        <w:rPr>
          <w:rFonts w:cstheme="minorHAnsi"/>
          <w:b/>
        </w:rPr>
      </w:pPr>
      <w:r w:rsidRPr="009B2F00">
        <w:rPr>
          <w:rFonts w:cstheme="minorHAnsi"/>
          <w:b/>
        </w:rPr>
        <w:t>B.6</w:t>
      </w:r>
      <w:r>
        <w:rPr>
          <w:rFonts w:cstheme="minorHAnsi"/>
          <w:b/>
        </w:rPr>
        <w:t xml:space="preserve"> MAKSYMALNY POZIOM DOTACJI</w:t>
      </w:r>
    </w:p>
    <w:p w14:paraId="3E129DA8" w14:textId="34875536" w:rsidR="00DA2DF8" w:rsidRPr="009B2F00" w:rsidRDefault="00DA2DF8" w:rsidP="00DA2DF8">
      <w:pPr>
        <w:spacing w:after="120" w:line="240" w:lineRule="auto"/>
        <w:jc w:val="both"/>
        <w:rPr>
          <w:rFonts w:cstheme="minorHAnsi"/>
        </w:rPr>
      </w:pPr>
      <w:r w:rsidRPr="009B2F00">
        <w:rPr>
          <w:rFonts w:cstheme="minorHAnsi"/>
        </w:rPr>
        <w:t>Należy podać wyrażony w procentach maksymal</w:t>
      </w:r>
      <w:r>
        <w:rPr>
          <w:rFonts w:cstheme="minorHAnsi"/>
        </w:rPr>
        <w:t xml:space="preserve">ny poziom dotacji, wynikający ze </w:t>
      </w:r>
      <w:r w:rsidRPr="009B2F00">
        <w:rPr>
          <w:rFonts w:cstheme="minorHAnsi"/>
        </w:rPr>
        <w:t>schem</w:t>
      </w:r>
      <w:r>
        <w:rPr>
          <w:rFonts w:cstheme="minorHAnsi"/>
        </w:rPr>
        <w:t xml:space="preserve">atu pomocy publicznej, o który </w:t>
      </w:r>
      <w:r w:rsidR="00C13570">
        <w:rPr>
          <w:rFonts w:cstheme="minorHAnsi"/>
        </w:rPr>
        <w:t>w</w:t>
      </w:r>
      <w:r w:rsidRPr="009B2F00">
        <w:rPr>
          <w:rFonts w:cstheme="minorHAnsi"/>
        </w:rPr>
        <w:t>nioskodawca mógłby się ubiegać dla danego przedsięwzięcia.</w:t>
      </w:r>
    </w:p>
    <w:p w14:paraId="6B371CAE" w14:textId="77777777" w:rsidR="00DA2DF8" w:rsidRDefault="00DA2DF8" w:rsidP="00DA2DF8">
      <w:pPr>
        <w:spacing w:after="120" w:line="240" w:lineRule="auto"/>
        <w:jc w:val="both"/>
        <w:rPr>
          <w:rFonts w:cstheme="minorHAnsi"/>
          <w:i/>
        </w:rPr>
      </w:pPr>
      <w:r w:rsidRPr="009B2F00">
        <w:rPr>
          <w:rFonts w:cstheme="minorHAnsi"/>
          <w:i/>
        </w:rPr>
        <w:t>Na przykład:</w:t>
      </w:r>
    </w:p>
    <w:p w14:paraId="33C784AF" w14:textId="191EF286" w:rsidR="00F910DF" w:rsidRPr="00CC007B" w:rsidRDefault="00F910DF" w:rsidP="00F910DF">
      <w:pPr>
        <w:spacing w:after="120" w:line="240" w:lineRule="auto"/>
        <w:jc w:val="both"/>
        <w:rPr>
          <w:rFonts w:cstheme="minorHAnsi"/>
          <w:i/>
        </w:rPr>
      </w:pPr>
      <w:r w:rsidRPr="00CC007B">
        <w:rPr>
          <w:rFonts w:cstheme="minorHAnsi"/>
          <w:i/>
        </w:rPr>
        <w:t xml:space="preserve">w przypadku wyboru pomocy de </w:t>
      </w:r>
      <w:proofErr w:type="spellStart"/>
      <w:r w:rsidRPr="00CC007B">
        <w:rPr>
          <w:rFonts w:cstheme="minorHAnsi"/>
          <w:i/>
        </w:rPr>
        <w:t>minimis</w:t>
      </w:r>
      <w:proofErr w:type="spellEnd"/>
      <w:r w:rsidRPr="00CC007B">
        <w:rPr>
          <w:rFonts w:cstheme="minorHAnsi"/>
          <w:i/>
        </w:rPr>
        <w:t xml:space="preserve"> </w:t>
      </w:r>
      <w:r w:rsidR="001C0906" w:rsidRPr="00CC007B">
        <w:rPr>
          <w:rFonts w:cstheme="minorHAnsi"/>
          <w:i/>
        </w:rPr>
        <w:t>(</w:t>
      </w:r>
      <w:r w:rsidR="001C0906" w:rsidRPr="000F30D6">
        <w:rPr>
          <w:rFonts w:cstheme="minorHAnsi"/>
        </w:rPr>
        <w:t xml:space="preserve">w ramach </w:t>
      </w:r>
      <w:r w:rsidR="001C0906" w:rsidRPr="000F30D6">
        <w:t xml:space="preserve">rozporządzenia Ministra Infrastruktury i Rozwoju z dnia 19 marca 2015 r. w sprawie udzielania pomocy </w:t>
      </w:r>
      <w:r w:rsidR="001C0906" w:rsidRPr="000F30D6">
        <w:rPr>
          <w:i/>
        </w:rPr>
        <w:t xml:space="preserve">de </w:t>
      </w:r>
      <w:proofErr w:type="spellStart"/>
      <w:r w:rsidR="001C0906" w:rsidRPr="000F30D6">
        <w:rPr>
          <w:i/>
        </w:rPr>
        <w:t>minimis</w:t>
      </w:r>
      <w:proofErr w:type="spellEnd"/>
      <w:r w:rsidR="001C0906" w:rsidRPr="000F30D6">
        <w:t xml:space="preserve"> w ramach regionalnych programów operacyjnych na lata 2014-2020 (Dz. U. </w:t>
      </w:r>
      <w:r w:rsidR="0024726E">
        <w:t xml:space="preserve">z 2015, </w:t>
      </w:r>
      <w:r w:rsidR="001C0906" w:rsidRPr="000F30D6">
        <w:t>poz. 488</w:t>
      </w:r>
      <w:r w:rsidR="001C0906" w:rsidRPr="000F30D6">
        <w:rPr>
          <w:rFonts w:eastAsia="Times New Roman" w:cs="Times"/>
          <w:lang w:eastAsia="pl-PL"/>
        </w:rPr>
        <w:t>)</w:t>
      </w:r>
      <w:r w:rsidR="001C0906" w:rsidRPr="00CC007B">
        <w:rPr>
          <w:rFonts w:cstheme="minorHAnsi"/>
        </w:rPr>
        <w:t xml:space="preserve"> </w:t>
      </w:r>
      <w:r w:rsidRPr="00CC007B">
        <w:rPr>
          <w:rFonts w:cstheme="minorHAnsi"/>
          <w:i/>
        </w:rPr>
        <w:t xml:space="preserve">– </w:t>
      </w:r>
      <w:r w:rsidR="003E41DC" w:rsidRPr="000F30D6">
        <w:rPr>
          <w:rFonts w:cstheme="minorHAnsi"/>
          <w:i/>
        </w:rPr>
        <w:t>należy wskazać 80%</w:t>
      </w:r>
      <w:r w:rsidR="00B67577">
        <w:rPr>
          <w:rFonts w:cstheme="minorHAnsi"/>
          <w:i/>
        </w:rPr>
        <w:t xml:space="preserve"> </w:t>
      </w:r>
      <w:r w:rsidR="003E41DC" w:rsidRPr="000F30D6">
        <w:rPr>
          <w:rFonts w:cstheme="minorHAnsi"/>
          <w:i/>
        </w:rPr>
        <w:t xml:space="preserve">wartości wsparcia </w:t>
      </w:r>
      <w:r w:rsidR="00B67577">
        <w:rPr>
          <w:rFonts w:cstheme="minorHAnsi"/>
          <w:i/>
        </w:rPr>
        <w:t xml:space="preserve">pomniejszonej o ewentualnie wykorzystaną pomoc de </w:t>
      </w:r>
      <w:proofErr w:type="spellStart"/>
      <w:r w:rsidR="00B67577">
        <w:rPr>
          <w:rFonts w:cstheme="minorHAnsi"/>
          <w:i/>
        </w:rPr>
        <w:t>minimis</w:t>
      </w:r>
      <w:proofErr w:type="spellEnd"/>
      <w:r w:rsidR="00B67577">
        <w:rPr>
          <w:rFonts w:cstheme="minorHAnsi"/>
          <w:i/>
        </w:rPr>
        <w:t xml:space="preserve"> zgodnie z zapisami rozporządzenia.</w:t>
      </w:r>
    </w:p>
    <w:p w14:paraId="0F30A551" w14:textId="534AB0A8" w:rsidR="003E41DC" w:rsidRPr="00CC007B" w:rsidRDefault="003E41DC" w:rsidP="003E41DC">
      <w:pPr>
        <w:spacing w:after="120" w:line="240" w:lineRule="auto"/>
        <w:jc w:val="both"/>
        <w:rPr>
          <w:rFonts w:cstheme="minorHAnsi"/>
        </w:rPr>
      </w:pPr>
      <w:r w:rsidRPr="00CC007B">
        <w:rPr>
          <w:rFonts w:cstheme="minorHAnsi"/>
          <w:i/>
        </w:rPr>
        <w:lastRenderedPageBreak/>
        <w:t>w przypadku wyboru schematu pomocy B+R</w:t>
      </w:r>
      <w:r w:rsidRPr="00CC007B">
        <w:rPr>
          <w:rFonts w:cstheme="minorHAnsi"/>
        </w:rPr>
        <w:t xml:space="preserve"> </w:t>
      </w:r>
      <w:r w:rsidRPr="000F30D6">
        <w:rPr>
          <w:rFonts w:cstheme="minorHAnsi"/>
        </w:rPr>
        <w:t xml:space="preserve">(ramach w ramach Rozporządzenia </w:t>
      </w:r>
      <w:r w:rsidRPr="000F30D6">
        <w:t xml:space="preserve">Ministra Infrastruktury i Rozwoju z dnia 21 lipca 2015 r. w sprawie udzielania pomocy na badania podstawowe, badania przemysłowe, eksperymentalne prace rozwojowe oraz studia wykonalności w ramach regionalnych programów operacyjnych na lata 2014-2020 (Dz. U. </w:t>
      </w:r>
      <w:r w:rsidR="0024726E">
        <w:t xml:space="preserve">z 2015, </w:t>
      </w:r>
      <w:r w:rsidRPr="000F30D6">
        <w:t>poz. 1075</w:t>
      </w:r>
      <w:r w:rsidRPr="000F30D6">
        <w:rPr>
          <w:rFonts w:eastAsia="Times New Roman" w:cs="Times"/>
          <w:lang w:eastAsia="pl-PL"/>
        </w:rPr>
        <w:t>)</w:t>
      </w:r>
      <w:r w:rsidRPr="00CC007B">
        <w:rPr>
          <w:rFonts w:eastAsia="Times New Roman" w:cs="Times"/>
          <w:lang w:eastAsia="pl-PL"/>
        </w:rPr>
        <w:t xml:space="preserve"> - </w:t>
      </w:r>
      <w:r w:rsidRPr="00CC007B">
        <w:rPr>
          <w:rFonts w:cstheme="minorHAnsi"/>
          <w:i/>
        </w:rPr>
        <w:t xml:space="preserve">maksymalna wartość wsparcia do 80% wynika z: rodzaju prowadzonych badań, wielkości wnioskodawcy, ewentualnie zwiększenia warunkowego wsparcia. </w:t>
      </w:r>
      <w:r w:rsidRPr="000F30D6">
        <w:rPr>
          <w:rFonts w:cstheme="minorHAnsi"/>
          <w:i/>
        </w:rPr>
        <w:t>Należy wskazać wartość zgodną z warunkami rozporządzenia;</w:t>
      </w:r>
    </w:p>
    <w:p w14:paraId="06316159" w14:textId="5870FEEE" w:rsidR="00DA2DF8" w:rsidRPr="00CC007B" w:rsidRDefault="00DA2DF8" w:rsidP="00DA2DF8">
      <w:pPr>
        <w:spacing w:after="120" w:line="240" w:lineRule="auto"/>
        <w:jc w:val="both"/>
        <w:rPr>
          <w:rFonts w:cstheme="minorHAnsi"/>
        </w:rPr>
      </w:pPr>
      <w:r w:rsidRPr="00CC007B">
        <w:rPr>
          <w:rFonts w:cstheme="minorHAnsi"/>
          <w:b/>
        </w:rPr>
        <w:t>UWAGA</w:t>
      </w:r>
      <w:r w:rsidRPr="00CC007B">
        <w:rPr>
          <w:rFonts w:cstheme="minorHAnsi"/>
        </w:rPr>
        <w:t>: w przypadku, gdy w ramach jednego przedsięwzięcia prowadzone będą dwa typy badań: badania przemysłowe i prace rozwojowe, należy je jednoznacznie oddzielić</w:t>
      </w:r>
      <w:r w:rsidR="00557E71" w:rsidRPr="00CC007B">
        <w:rPr>
          <w:rFonts w:cstheme="minorHAnsi"/>
        </w:rPr>
        <w:t xml:space="preserve"> </w:t>
      </w:r>
      <w:r w:rsidR="00557E71" w:rsidRPr="000F30D6">
        <w:rPr>
          <w:rFonts w:cstheme="minorHAnsi"/>
        </w:rPr>
        <w:t>również kwotowo</w:t>
      </w:r>
      <w:r w:rsidRPr="00CC007B">
        <w:rPr>
          <w:rFonts w:cstheme="minorHAnsi"/>
        </w:rPr>
        <w:t>, tak aby możliwe było ustalenie maksymalnego procentu wsparcia dla</w:t>
      </w:r>
      <w:r w:rsidR="00557E71" w:rsidRPr="00CC007B">
        <w:rPr>
          <w:rFonts w:cstheme="minorHAnsi"/>
        </w:rPr>
        <w:t xml:space="preserve"> </w:t>
      </w:r>
      <w:r w:rsidR="00557E71" w:rsidRPr="000F30D6">
        <w:rPr>
          <w:rFonts w:cstheme="minorHAnsi"/>
        </w:rPr>
        <w:t>każdego z typu badań i</w:t>
      </w:r>
      <w:r w:rsidRPr="00CC007B">
        <w:rPr>
          <w:rFonts w:cstheme="minorHAnsi"/>
        </w:rPr>
        <w:t xml:space="preserve"> całego przedsięwzięcia. W polu B.6 należy podać właściwy procent dotacji.</w:t>
      </w:r>
    </w:p>
    <w:p w14:paraId="2F703580" w14:textId="77777777" w:rsidR="00DA2DF8" w:rsidRPr="00CC007B" w:rsidRDefault="00DA2DF8" w:rsidP="00DA2DF8">
      <w:pPr>
        <w:spacing w:after="120" w:line="240" w:lineRule="auto"/>
        <w:jc w:val="both"/>
        <w:rPr>
          <w:rFonts w:cstheme="minorHAnsi"/>
          <w:b/>
        </w:rPr>
      </w:pPr>
      <w:r w:rsidRPr="00CC007B">
        <w:rPr>
          <w:rFonts w:cstheme="minorHAnsi"/>
          <w:b/>
        </w:rPr>
        <w:t>B.7 DODATKOWE OPISY PRZEDSIĘWZIĘCIA</w:t>
      </w:r>
    </w:p>
    <w:p w14:paraId="7EC142BE" w14:textId="77777777" w:rsidR="00DA2DF8" w:rsidRPr="00B267E8" w:rsidRDefault="00DA2DF8" w:rsidP="00DA2DF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FD0ED0">
        <w:rPr>
          <w:rFonts w:cstheme="minorHAnsi"/>
        </w:rPr>
        <w:t>ależy podać dodatkowe opisy przedsięwzięcia niezbędne do przeprowadzenia oceny przedsięwzięcia, w tym zgodności z wymaganymi przepisami i regułami udzielania wsparcia.</w:t>
      </w:r>
    </w:p>
    <w:p w14:paraId="572A6BA8" w14:textId="77777777" w:rsidR="00DA2DF8" w:rsidRDefault="00DA2DF8" w:rsidP="00DA2DF8">
      <w:pPr>
        <w:spacing w:after="120" w:line="240" w:lineRule="auto"/>
        <w:jc w:val="both"/>
        <w:rPr>
          <w:rFonts w:cstheme="minorHAnsi"/>
          <w:b/>
        </w:rPr>
      </w:pPr>
      <w:r w:rsidRPr="00BA450B">
        <w:rPr>
          <w:rFonts w:cstheme="minorHAnsi"/>
          <w:b/>
        </w:rPr>
        <w:t>B.</w:t>
      </w:r>
      <w:r>
        <w:rPr>
          <w:rFonts w:cstheme="minorHAnsi"/>
          <w:b/>
        </w:rPr>
        <w:t>7</w:t>
      </w:r>
      <w:r w:rsidRPr="00BA450B">
        <w:rPr>
          <w:rFonts w:cstheme="minorHAnsi"/>
          <w:b/>
        </w:rPr>
        <w:t xml:space="preserve">.1 </w:t>
      </w:r>
      <w:r w:rsidRPr="00B267E8">
        <w:rPr>
          <w:rFonts w:cstheme="minorHAnsi"/>
          <w:b/>
        </w:rPr>
        <w:t xml:space="preserve">ZGODNOŚĆ Z POLITYKAMI HORYZONTALNYMI UNII EUROPEJSKIEJ I ŚRODOWISKA NATURALNEGO </w:t>
      </w:r>
    </w:p>
    <w:p w14:paraId="08F631E5" w14:textId="57493D08" w:rsidR="00DE373A" w:rsidRPr="00DE373A" w:rsidRDefault="00DE373A" w:rsidP="00DA2DF8">
      <w:pPr>
        <w:spacing w:after="120" w:line="240" w:lineRule="auto"/>
        <w:jc w:val="both"/>
        <w:rPr>
          <w:rFonts w:cstheme="minorHAnsi"/>
        </w:rPr>
      </w:pPr>
      <w:r w:rsidRPr="000F30D6">
        <w:rPr>
          <w:rFonts w:cstheme="minorHAnsi"/>
        </w:rPr>
        <w:t>Należy wskazać, w jaki sposób realizowane przedsięwzięcie będzie miało pozytywny lub co najmniej neutralny wpływ na polityki horyzontalne unii europejskiej, tj. zasada zrównoważonego rozwoju, zasada równości szans kobiet i mężczyzn, zasada równości szans i niedyskryminacji, w tym dostępności dla osób z niepełnosprawnościami.</w:t>
      </w:r>
    </w:p>
    <w:p w14:paraId="35BED033" w14:textId="77777777" w:rsidR="00DA2DF8" w:rsidRPr="00B267E8" w:rsidRDefault="00DA2DF8" w:rsidP="00DA2DF8">
      <w:pPr>
        <w:spacing w:after="120" w:line="240" w:lineRule="auto"/>
        <w:rPr>
          <w:rFonts w:cstheme="minorHAnsi"/>
          <w:b/>
        </w:rPr>
      </w:pPr>
      <w:r w:rsidRPr="00B267E8">
        <w:rPr>
          <w:rFonts w:cstheme="minorHAnsi"/>
          <w:b/>
        </w:rPr>
        <w:t>B.7.2 ZACHOWANIE TRWAŁOŚCI PRZEDSIĘWZIĘCIA</w:t>
      </w:r>
    </w:p>
    <w:p w14:paraId="7445FB08" w14:textId="51879B32" w:rsidR="00DA2DF8" w:rsidRPr="00B267E8" w:rsidRDefault="00DA2DF8" w:rsidP="00DA2DF8">
      <w:pPr>
        <w:spacing w:after="120" w:line="240" w:lineRule="auto"/>
        <w:jc w:val="both"/>
        <w:rPr>
          <w:rFonts w:cstheme="minorHAnsi"/>
        </w:rPr>
      </w:pPr>
      <w:r w:rsidRPr="00B267E8">
        <w:rPr>
          <w:rFonts w:cstheme="minorHAnsi"/>
        </w:rPr>
        <w:t xml:space="preserve">Należy wskazać, w jaki sposób w okresie </w:t>
      </w:r>
      <w:r w:rsidR="0060300B">
        <w:rPr>
          <w:rFonts w:cstheme="minorHAnsi"/>
        </w:rPr>
        <w:t>3</w:t>
      </w:r>
      <w:r w:rsidRPr="00B267E8">
        <w:rPr>
          <w:rFonts w:cstheme="minorHAnsi"/>
        </w:rPr>
        <w:t xml:space="preserve"> lat od </w:t>
      </w:r>
      <w:r w:rsidR="00DD6843">
        <w:rPr>
          <w:rFonts w:cstheme="minorHAnsi"/>
        </w:rPr>
        <w:t xml:space="preserve">całkowitego </w:t>
      </w:r>
      <w:r w:rsidRPr="00B267E8">
        <w:rPr>
          <w:rFonts w:cstheme="minorHAnsi"/>
        </w:rPr>
        <w:t>zakończenia realizacji przedsięwzięcie będzie realizować określone cele przewidziane we wniosku o dofinansowanie oraz opisać sposób jego funkcjonowania i finansowania oraz zachowania trwałości przedsięwzięcia w tym okresie.</w:t>
      </w:r>
    </w:p>
    <w:p w14:paraId="3BBC5F30" w14:textId="12126B65" w:rsidR="00DA2DF8" w:rsidRDefault="00DA2DF8" w:rsidP="00DA2DF8">
      <w:pPr>
        <w:spacing w:after="120" w:line="240" w:lineRule="auto"/>
        <w:rPr>
          <w:rFonts w:cstheme="minorHAnsi"/>
        </w:rPr>
      </w:pPr>
      <w:r w:rsidRPr="00B267E8">
        <w:rPr>
          <w:rFonts w:cstheme="minorHAnsi"/>
        </w:rPr>
        <w:t xml:space="preserve">W przypadku, gdy przedsięwzięcie nie utrzyma określonych celów i nie zostanie zachowana trwałość przedsięwzięcia, nie będzie mogło uzyskać wsparcia w ramach </w:t>
      </w:r>
      <w:proofErr w:type="spellStart"/>
      <w:r w:rsidR="00241F09">
        <w:rPr>
          <w:rFonts w:cstheme="minorHAnsi"/>
        </w:rPr>
        <w:t>FBiW</w:t>
      </w:r>
      <w:proofErr w:type="spellEnd"/>
      <w:r w:rsidR="00241F09">
        <w:rPr>
          <w:rFonts w:cstheme="minorHAnsi"/>
        </w:rPr>
        <w:t>-VB</w:t>
      </w:r>
      <w:r w:rsidRPr="00B267E8">
        <w:rPr>
          <w:rFonts w:cstheme="minorHAnsi"/>
        </w:rPr>
        <w:t>.</w:t>
      </w:r>
    </w:p>
    <w:p w14:paraId="3BE115EB" w14:textId="755B4E49" w:rsidR="00DA2DF8" w:rsidRPr="009B2F00" w:rsidRDefault="00DA2DF8" w:rsidP="00DA2DF8">
      <w:pPr>
        <w:spacing w:after="120" w:line="240" w:lineRule="auto"/>
        <w:rPr>
          <w:rFonts w:cstheme="minorHAnsi"/>
          <w:b/>
        </w:rPr>
      </w:pPr>
      <w:r w:rsidRPr="009B2F00">
        <w:rPr>
          <w:rFonts w:cstheme="minorHAnsi"/>
          <w:b/>
        </w:rPr>
        <w:t>B.7</w:t>
      </w:r>
      <w:r>
        <w:rPr>
          <w:rFonts w:cstheme="minorHAnsi"/>
          <w:b/>
        </w:rPr>
        <w:t>.</w:t>
      </w:r>
      <w:r w:rsidR="00752D97">
        <w:rPr>
          <w:rFonts w:cstheme="minorHAnsi"/>
          <w:b/>
        </w:rPr>
        <w:t>3</w:t>
      </w:r>
      <w:r w:rsidRPr="009B2F00">
        <w:rPr>
          <w:rFonts w:cstheme="minorHAnsi"/>
          <w:b/>
        </w:rPr>
        <w:t>. WSPÓŁPRACA</w:t>
      </w:r>
    </w:p>
    <w:p w14:paraId="4512B5CF" w14:textId="5A59A26E" w:rsidR="00DA2DF8" w:rsidRDefault="00DA2DF8" w:rsidP="00DA2DF8">
      <w:pPr>
        <w:spacing w:after="120" w:line="24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Należy </w:t>
      </w:r>
      <w:r w:rsidRPr="009B2F00">
        <w:rPr>
          <w:rFonts w:cs="Tahoma"/>
          <w:color w:val="000000"/>
        </w:rPr>
        <w:t>opis</w:t>
      </w:r>
      <w:r>
        <w:rPr>
          <w:rFonts w:cs="Tahoma"/>
          <w:color w:val="000000"/>
        </w:rPr>
        <w:t xml:space="preserve">ać dotychczasowe doświadczenia </w:t>
      </w:r>
      <w:r w:rsidR="00C13570">
        <w:rPr>
          <w:rFonts w:cs="Tahoma"/>
          <w:color w:val="000000"/>
        </w:rPr>
        <w:t>w</w:t>
      </w:r>
      <w:r w:rsidRPr="009B2F00">
        <w:rPr>
          <w:rFonts w:cs="Tahoma"/>
          <w:color w:val="000000"/>
        </w:rPr>
        <w:t xml:space="preserve">nioskodawcy </w:t>
      </w:r>
      <w:r>
        <w:t>w zakresie współpracy z innymi podmiotami w dziedzinie prowadzenia prac B+R ze wskazaniem charakteru współpracy, a także nazw i ilości tych podmiotów</w:t>
      </w:r>
      <w:r w:rsidRPr="009B2F00">
        <w:rPr>
          <w:rFonts w:cs="Tahoma"/>
          <w:color w:val="000000"/>
        </w:rPr>
        <w:t xml:space="preserve">. </w:t>
      </w:r>
    </w:p>
    <w:p w14:paraId="23779233" w14:textId="622CAA7F" w:rsidR="00CD6EFD" w:rsidRPr="000F30D6" w:rsidRDefault="00CD6EFD" w:rsidP="00DA2DF8">
      <w:pPr>
        <w:spacing w:after="120" w:line="240" w:lineRule="auto"/>
        <w:jc w:val="both"/>
        <w:rPr>
          <w:rFonts w:cs="Tahoma"/>
        </w:rPr>
      </w:pPr>
      <w:r w:rsidRPr="000F30D6">
        <w:rPr>
          <w:rFonts w:cs="Tahoma"/>
        </w:rPr>
        <w:t>W sz</w:t>
      </w:r>
      <w:r w:rsidR="00C13570">
        <w:rPr>
          <w:rFonts w:cs="Tahoma"/>
        </w:rPr>
        <w:t>czególności należy wskazać czy w</w:t>
      </w:r>
      <w:r w:rsidRPr="000F30D6">
        <w:rPr>
          <w:rFonts w:cs="Tahoma"/>
        </w:rPr>
        <w:t>nioskodawca w okresie nie wcześniej niż od 01.01.2014 roku, nie później niż do 6 miesięcy przed dniem złożenia wniosku o dofinansowanie rozp</w:t>
      </w:r>
      <w:r w:rsidR="00EB0CD2">
        <w:rPr>
          <w:rFonts w:cs="Tahoma"/>
        </w:rPr>
        <w:t>oczął lub kontynuował współpracę</w:t>
      </w:r>
      <w:r w:rsidRPr="000F30D6">
        <w:rPr>
          <w:rFonts w:cs="Tahoma"/>
        </w:rPr>
        <w:t xml:space="preserve"> z innym niezależnym podmiotem</w:t>
      </w:r>
      <w:r w:rsidRPr="000F30D6">
        <w:rPr>
          <w:rStyle w:val="Odwoanieprzypisudolnego"/>
          <w:rFonts w:cs="Tahoma"/>
        </w:rPr>
        <w:footnoteReference w:id="7"/>
      </w:r>
      <w:r w:rsidRPr="000F30D6">
        <w:rPr>
          <w:rFonts w:cs="Tahoma"/>
        </w:rPr>
        <w:t xml:space="preserve">. </w:t>
      </w:r>
    </w:p>
    <w:p w14:paraId="483AF88F" w14:textId="77777777" w:rsidR="00CD6EFD" w:rsidRPr="000F30D6" w:rsidRDefault="00CD6EFD" w:rsidP="00DA2DF8">
      <w:pPr>
        <w:spacing w:after="120" w:line="240" w:lineRule="auto"/>
        <w:jc w:val="both"/>
        <w:rPr>
          <w:rFonts w:cs="Tahoma"/>
          <w:color w:val="FF0000"/>
        </w:rPr>
      </w:pPr>
    </w:p>
    <w:p w14:paraId="79D58D14" w14:textId="2602F8B1" w:rsidR="00DA2DF8" w:rsidRPr="00B267E8" w:rsidRDefault="00DA2DF8" w:rsidP="00DA2DF8">
      <w:pPr>
        <w:spacing w:after="120" w:line="240" w:lineRule="auto"/>
        <w:jc w:val="both"/>
        <w:rPr>
          <w:rFonts w:cstheme="minorHAnsi"/>
          <w:b/>
        </w:rPr>
      </w:pPr>
      <w:r w:rsidRPr="00B267E8">
        <w:rPr>
          <w:rFonts w:cstheme="minorHAnsi"/>
          <w:b/>
        </w:rPr>
        <w:t>B.7.</w:t>
      </w:r>
      <w:r w:rsidR="00752D97">
        <w:rPr>
          <w:rFonts w:cstheme="minorHAnsi"/>
          <w:b/>
        </w:rPr>
        <w:t>4.</w:t>
      </w:r>
      <w:r w:rsidRPr="00B267E8">
        <w:rPr>
          <w:rFonts w:cstheme="minorHAnsi"/>
          <w:b/>
        </w:rPr>
        <w:t xml:space="preserve"> EKOINNOWACJE</w:t>
      </w:r>
    </w:p>
    <w:p w14:paraId="10923207" w14:textId="77777777" w:rsidR="00DA2DF8" w:rsidRPr="00B267E8" w:rsidRDefault="00DA2DF8" w:rsidP="00DA2DF8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cs="A"/>
        </w:rPr>
      </w:pPr>
      <w:r w:rsidRPr="00B267E8">
        <w:rPr>
          <w:rFonts w:cs="A"/>
        </w:rPr>
        <w:t xml:space="preserve">Należy określić, czy przedsięwzięcie dotyczy </w:t>
      </w:r>
      <w:proofErr w:type="spellStart"/>
      <w:r w:rsidRPr="00B267E8">
        <w:rPr>
          <w:rFonts w:cs="A"/>
        </w:rPr>
        <w:t>ekoinnowacji</w:t>
      </w:r>
      <w:proofErr w:type="spellEnd"/>
      <w:r w:rsidRPr="00B267E8">
        <w:rPr>
          <w:rFonts w:cs="A"/>
        </w:rPr>
        <w:t xml:space="preserve"> w dowolnej postaci, których wynikiem lub celem jest znaczący i widoczny postęp w kierunku osiągnięcia zrównoważonego rozwoju poprzez zmniejszenie negatywnego wpływu na środowisko, zwiększenie odporności na obciążenia środowiskowe lub osiągnięcie efektywniejszego i bardziej odpowiedzialnego korzystania z zasobów naturalnych. Jeśli przedsięwzięcie dotyczy </w:t>
      </w:r>
      <w:proofErr w:type="spellStart"/>
      <w:r w:rsidRPr="00B267E8">
        <w:rPr>
          <w:rFonts w:cs="A"/>
        </w:rPr>
        <w:t>ekoinnowacji</w:t>
      </w:r>
      <w:proofErr w:type="spellEnd"/>
      <w:r w:rsidRPr="00B267E8">
        <w:rPr>
          <w:rFonts w:cs="A"/>
        </w:rPr>
        <w:t xml:space="preserve"> należy opisać w jakim zakresie.</w:t>
      </w:r>
    </w:p>
    <w:p w14:paraId="5395F076" w14:textId="77777777" w:rsidR="00DA2DF8" w:rsidRDefault="00DA2DF8" w:rsidP="00DA2DF8">
      <w:pPr>
        <w:spacing w:after="120" w:line="240" w:lineRule="auto"/>
        <w:jc w:val="both"/>
        <w:rPr>
          <w:rFonts w:cstheme="minorHAnsi"/>
        </w:rPr>
      </w:pPr>
    </w:p>
    <w:p w14:paraId="3A36C85E" w14:textId="77777777" w:rsidR="00DA2DF8" w:rsidRPr="00B267E8" w:rsidRDefault="00DA2DF8" w:rsidP="00DA2DF8">
      <w:pPr>
        <w:spacing w:after="120" w:line="240" w:lineRule="auto"/>
        <w:jc w:val="both"/>
        <w:rPr>
          <w:rFonts w:cstheme="minorHAnsi"/>
          <w:b/>
          <w:u w:val="single"/>
        </w:rPr>
      </w:pPr>
      <w:r w:rsidRPr="00527E5E">
        <w:rPr>
          <w:rFonts w:cstheme="minorHAnsi"/>
          <w:b/>
          <w:u w:val="single"/>
        </w:rPr>
        <w:t>SEKCJA C. WSKAŹNIKI REALIZACJI</w:t>
      </w:r>
    </w:p>
    <w:p w14:paraId="62B18E65" w14:textId="77777777" w:rsidR="00DA2DF8" w:rsidRPr="00527E5E" w:rsidRDefault="00DA2DF8" w:rsidP="00DA2DF8">
      <w:pPr>
        <w:spacing w:after="120" w:line="240" w:lineRule="auto"/>
        <w:jc w:val="both"/>
        <w:rPr>
          <w:rFonts w:cstheme="minorHAnsi"/>
          <w:b/>
        </w:rPr>
      </w:pPr>
      <w:r w:rsidRPr="00527E5E">
        <w:rPr>
          <w:rFonts w:cstheme="minorHAnsi"/>
          <w:b/>
        </w:rPr>
        <w:lastRenderedPageBreak/>
        <w:t>C.1 WSKAŹNIKI PRODUKTU</w:t>
      </w:r>
    </w:p>
    <w:p w14:paraId="50B0A723" w14:textId="77777777" w:rsidR="00DA2DF8" w:rsidRPr="00527E5E" w:rsidRDefault="00DA2DF8" w:rsidP="00DA2DF8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527E5E">
        <w:rPr>
          <w:rFonts w:cs="Tahoma"/>
        </w:rPr>
        <w:t>Produkt należy rozumieć jako bezpośredni, materialny efekt przedsięwzięcia mierzony</w:t>
      </w:r>
      <w:r>
        <w:rPr>
          <w:rFonts w:cs="Tahoma"/>
        </w:rPr>
        <w:t xml:space="preserve"> </w:t>
      </w:r>
      <w:r w:rsidRPr="00527E5E">
        <w:rPr>
          <w:rFonts w:cs="Tahoma"/>
        </w:rPr>
        <w:t>konkretnymi wielkościami (</w:t>
      </w:r>
      <w:r>
        <w:rPr>
          <w:rFonts w:cs="Tahoma"/>
        </w:rPr>
        <w:t>np. liczba nabytych środków trwałych, liczba nabytych wyników badań</w:t>
      </w:r>
      <w:r w:rsidRPr="00527E5E">
        <w:rPr>
          <w:rFonts w:cs="Tahoma"/>
        </w:rPr>
        <w:t xml:space="preserve"> itp.).</w:t>
      </w:r>
    </w:p>
    <w:p w14:paraId="2408B984" w14:textId="2F6F83D4" w:rsidR="00DA2DF8" w:rsidRPr="00D727E0" w:rsidRDefault="00DA2DF8" w:rsidP="00DA2DF8">
      <w:pPr>
        <w:autoSpaceDE w:val="0"/>
        <w:autoSpaceDN w:val="0"/>
        <w:adjustRightInd w:val="0"/>
        <w:spacing w:after="120" w:line="240" w:lineRule="auto"/>
        <w:jc w:val="both"/>
        <w:rPr>
          <w:rFonts w:cs="Tahoma,Bold"/>
          <w:bCs/>
        </w:rPr>
      </w:pPr>
      <w:r w:rsidRPr="00527E5E">
        <w:rPr>
          <w:rFonts w:cs="Tahoma"/>
        </w:rPr>
        <w:t>Planowane wskaźniki produktu i ich wartości muszą być spójne z tymi, które zostały opisane</w:t>
      </w:r>
      <w:r>
        <w:rPr>
          <w:rFonts w:cs="Tahoma"/>
        </w:rPr>
        <w:t xml:space="preserve"> </w:t>
      </w:r>
      <w:r w:rsidRPr="00527E5E">
        <w:rPr>
          <w:rFonts w:cs="Tahoma"/>
        </w:rPr>
        <w:t xml:space="preserve">w punkcie </w:t>
      </w:r>
      <w:r>
        <w:rPr>
          <w:rFonts w:cs="Tahoma"/>
        </w:rPr>
        <w:t>B.3.1.</w:t>
      </w:r>
      <w:r w:rsidRPr="00527E5E">
        <w:rPr>
          <w:rFonts w:cs="Tahoma"/>
        </w:rPr>
        <w:t xml:space="preserve"> wniosku o dofinansowanie.</w:t>
      </w:r>
      <w:r>
        <w:rPr>
          <w:rFonts w:cs="Tahoma"/>
        </w:rPr>
        <w:t xml:space="preserve"> </w:t>
      </w:r>
      <w:r w:rsidRPr="00527E5E">
        <w:rPr>
          <w:rFonts w:cs="Tahoma"/>
        </w:rPr>
        <w:t xml:space="preserve">Należy </w:t>
      </w:r>
      <w:r>
        <w:rPr>
          <w:rFonts w:cs="Tahoma"/>
        </w:rPr>
        <w:t>wybrać</w:t>
      </w:r>
      <w:r w:rsidRPr="00527E5E">
        <w:rPr>
          <w:rFonts w:cs="Tahoma"/>
        </w:rPr>
        <w:t xml:space="preserve"> wskaźniki</w:t>
      </w:r>
      <w:r>
        <w:rPr>
          <w:rFonts w:cs="Tahoma"/>
        </w:rPr>
        <w:t xml:space="preserve"> produktu</w:t>
      </w:r>
      <w:r w:rsidRPr="00527E5E">
        <w:rPr>
          <w:rFonts w:cs="Tahoma"/>
        </w:rPr>
        <w:t xml:space="preserve">, które w najwłaściwszy </w:t>
      </w:r>
      <w:r w:rsidRPr="00D727E0">
        <w:rPr>
          <w:rFonts w:cs="Tahoma"/>
        </w:rPr>
        <w:t xml:space="preserve">sposób będą odzwierciedlać specyfikę przedsięwzięcia oraz jego cele. Każdy wnioskodawca ma obowiązek wybrać </w:t>
      </w:r>
      <w:r w:rsidRPr="00D727E0">
        <w:rPr>
          <w:rFonts w:cs="Tahoma,Bold"/>
          <w:bCs/>
        </w:rPr>
        <w:t>wszystkie te wskaźniki produktu, które powstaną w wyniku realizacji przedsięwzięcia.</w:t>
      </w:r>
      <w:r>
        <w:rPr>
          <w:rFonts w:cs="Tahoma,Bold"/>
          <w:bCs/>
        </w:rPr>
        <w:t xml:space="preserve"> Lista wskaźników produktu do wyboru znajduje się w załączniku nr </w:t>
      </w:r>
      <w:r w:rsidR="003D5886">
        <w:rPr>
          <w:rFonts w:cs="Tahoma,Bold"/>
          <w:bCs/>
        </w:rPr>
        <w:t>1 do nin</w:t>
      </w:r>
      <w:r w:rsidR="00B667F1" w:rsidRPr="000F30D6">
        <w:rPr>
          <w:rFonts w:cs="Tahoma,Bold"/>
          <w:bCs/>
        </w:rPr>
        <w:t>iejszej instrukcji</w:t>
      </w:r>
      <w:r>
        <w:rPr>
          <w:rFonts w:cs="Tahoma,Bold"/>
          <w:bCs/>
        </w:rPr>
        <w:t>. Jednocześnie część wskaźników jest obligatoryjna.</w:t>
      </w:r>
    </w:p>
    <w:p w14:paraId="7DC1C196" w14:textId="77777777" w:rsidR="00DA2DF8" w:rsidRDefault="00DA2DF8" w:rsidP="00DA2DF8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D727E0">
        <w:rPr>
          <w:rFonts w:cs="Tahoma,Bold"/>
          <w:bCs/>
        </w:rPr>
        <w:t>W polu „wartość docelowa” należy podać</w:t>
      </w:r>
      <w:r w:rsidRPr="00D727E0">
        <w:rPr>
          <w:rFonts w:cstheme="minorHAnsi"/>
        </w:rPr>
        <w:t xml:space="preserve"> </w:t>
      </w:r>
      <w:r w:rsidRPr="00D727E0">
        <w:rPr>
          <w:rFonts w:cs="Tahoma"/>
        </w:rPr>
        <w:t xml:space="preserve">wartości docelowe wskaźników osiągnięte w </w:t>
      </w:r>
      <w:r>
        <w:rPr>
          <w:rFonts w:cs="Tahoma"/>
          <w:u w:val="single"/>
        </w:rPr>
        <w:t xml:space="preserve">terminie </w:t>
      </w:r>
      <w:r w:rsidRPr="00017ADE">
        <w:rPr>
          <w:rFonts w:cs="Tahoma"/>
          <w:u w:val="single"/>
        </w:rPr>
        <w:t>zakończenia realizacji przedsięwzięcia</w:t>
      </w:r>
      <w:r w:rsidRPr="00572C5F">
        <w:rPr>
          <w:rFonts w:cs="Tahoma"/>
        </w:rPr>
        <w:t xml:space="preserve"> (zgodnie z punktem D.1 wniosku o dofinansowanie).</w:t>
      </w:r>
      <w:r w:rsidRPr="00572C5F">
        <w:rPr>
          <w:rFonts w:cstheme="minorHAnsi"/>
        </w:rPr>
        <w:t xml:space="preserve"> </w:t>
      </w:r>
      <w:r w:rsidRPr="00572C5F">
        <w:rPr>
          <w:rFonts w:cs="Tahoma"/>
        </w:rPr>
        <w:t>Wartość docelowa przedstawia osiągniętą (na etapie zakończenia realizacji) wartość wskaźnika na podstawie danych uzyskanych w wyniku prowadzonego</w:t>
      </w:r>
      <w:r w:rsidRPr="00527E5E">
        <w:rPr>
          <w:rFonts w:cs="Tahoma"/>
        </w:rPr>
        <w:t xml:space="preserve"> monitorowania.</w:t>
      </w:r>
    </w:p>
    <w:p w14:paraId="0D2C8005" w14:textId="77777777" w:rsidR="00DA2DF8" w:rsidRDefault="00DA2DF8" w:rsidP="00DA2DF8">
      <w:pPr>
        <w:spacing w:after="120" w:line="240" w:lineRule="auto"/>
        <w:jc w:val="both"/>
        <w:rPr>
          <w:rFonts w:cs="Tahoma"/>
        </w:rPr>
      </w:pPr>
      <w:r w:rsidRPr="00085F13">
        <w:rPr>
          <w:rFonts w:cstheme="minorHAnsi"/>
          <w:b/>
        </w:rPr>
        <w:t>UWAGA</w:t>
      </w:r>
      <w:r w:rsidRPr="006E3212">
        <w:rPr>
          <w:rFonts w:cstheme="minorHAnsi"/>
        </w:rPr>
        <w:t xml:space="preserve">: </w:t>
      </w:r>
      <w:r>
        <w:rPr>
          <w:rFonts w:cstheme="minorHAnsi"/>
        </w:rPr>
        <w:t xml:space="preserve">wskaźniki produktu oraz rezultatu powstałe w wyniku prowadzonych działań </w:t>
      </w:r>
      <w:r w:rsidRPr="006E3212">
        <w:rPr>
          <w:rFonts w:cstheme="minorHAnsi"/>
        </w:rPr>
        <w:t>będ</w:t>
      </w:r>
      <w:r>
        <w:rPr>
          <w:rFonts w:cstheme="minorHAnsi"/>
        </w:rPr>
        <w:t>ą</w:t>
      </w:r>
      <w:r w:rsidRPr="006E3212">
        <w:rPr>
          <w:rFonts w:cstheme="minorHAnsi"/>
        </w:rPr>
        <w:t xml:space="preserve"> badane i oceniane w sposób szczególny</w:t>
      </w:r>
      <w:r>
        <w:rPr>
          <w:rFonts w:cstheme="minorHAnsi"/>
        </w:rPr>
        <w:t xml:space="preserve"> przez </w:t>
      </w:r>
      <w:r w:rsidRPr="00B267E8">
        <w:rPr>
          <w:rFonts w:cstheme="minorHAnsi"/>
        </w:rPr>
        <w:t>cały okres trwałości przedsięwzięcia</w:t>
      </w:r>
      <w:r>
        <w:rPr>
          <w:rFonts w:cstheme="minorHAnsi"/>
        </w:rPr>
        <w:t>.</w:t>
      </w:r>
    </w:p>
    <w:p w14:paraId="7F380246" w14:textId="77777777" w:rsidR="00DA2DF8" w:rsidRPr="00572C5F" w:rsidRDefault="00DA2DF8" w:rsidP="00DA2DF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u w:val="single"/>
        </w:rPr>
      </w:pPr>
    </w:p>
    <w:p w14:paraId="22BC3C0E" w14:textId="77777777" w:rsidR="00DA2DF8" w:rsidRPr="00527E5E" w:rsidRDefault="00DA2DF8" w:rsidP="00DA2DF8">
      <w:pPr>
        <w:spacing w:after="120" w:line="240" w:lineRule="auto"/>
        <w:jc w:val="both"/>
        <w:rPr>
          <w:rFonts w:cstheme="minorHAnsi"/>
          <w:b/>
        </w:rPr>
      </w:pPr>
      <w:r w:rsidRPr="00527E5E">
        <w:rPr>
          <w:rFonts w:cstheme="minorHAnsi"/>
          <w:b/>
        </w:rPr>
        <w:t>C.2 WSKAŹNIKI REZULTATU</w:t>
      </w:r>
    </w:p>
    <w:p w14:paraId="2A58AC0B" w14:textId="77777777" w:rsidR="00DA2DF8" w:rsidRPr="00527E5E" w:rsidRDefault="00DA2DF8" w:rsidP="00DA2DF8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527E5E">
        <w:rPr>
          <w:rFonts w:cs="Tahoma"/>
        </w:rPr>
        <w:t>Rezultat to bezpośredni wpływ zrealizowanego przedsięwzięcia na otoczenie społeczno</w:t>
      </w:r>
      <w:r>
        <w:rPr>
          <w:rFonts w:cs="Tahoma"/>
        </w:rPr>
        <w:t>-</w:t>
      </w:r>
      <w:r w:rsidRPr="00527E5E">
        <w:rPr>
          <w:rFonts w:cs="Tahoma"/>
        </w:rPr>
        <w:t>ekonomiczne</w:t>
      </w:r>
      <w:r>
        <w:rPr>
          <w:rFonts w:cs="Tahoma"/>
        </w:rPr>
        <w:t xml:space="preserve"> </w:t>
      </w:r>
      <w:r w:rsidRPr="00527E5E">
        <w:rPr>
          <w:rFonts w:cs="Tahoma"/>
        </w:rPr>
        <w:t xml:space="preserve">uzyskany w trakcie i po zakończeniu realizacji </w:t>
      </w:r>
      <w:r>
        <w:rPr>
          <w:rFonts w:cs="Tahoma"/>
        </w:rPr>
        <w:t>przedsięwzięcia</w:t>
      </w:r>
      <w:r w:rsidRPr="00527E5E">
        <w:rPr>
          <w:rFonts w:cs="Tahoma"/>
        </w:rPr>
        <w:t xml:space="preserve"> (</w:t>
      </w:r>
      <w:r>
        <w:rPr>
          <w:rFonts w:cs="Tahoma"/>
        </w:rPr>
        <w:t>np. liczba nowych produktów powstałych w efekcie zakupu wyników badań, liczba zgłoszeń patentowych w oparciu o zakupiony sprzęt</w:t>
      </w:r>
      <w:r w:rsidRPr="00527E5E">
        <w:rPr>
          <w:rFonts w:cs="Tahoma"/>
        </w:rPr>
        <w:t>, itp.).</w:t>
      </w:r>
    </w:p>
    <w:p w14:paraId="26CCFC5D" w14:textId="65C62AA3" w:rsidR="00DA2DF8" w:rsidRPr="00D727E0" w:rsidRDefault="00DA2DF8" w:rsidP="00DA2DF8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527E5E">
        <w:rPr>
          <w:rFonts w:cs="Tahoma"/>
        </w:rPr>
        <w:t>Planowane wskaźniki rezultatu i ich wartości muszą być spójne z tymi, które zostały opisane</w:t>
      </w:r>
      <w:r>
        <w:rPr>
          <w:rFonts w:cs="Tahoma"/>
        </w:rPr>
        <w:t xml:space="preserve"> </w:t>
      </w:r>
      <w:r w:rsidRPr="00527E5E">
        <w:rPr>
          <w:rFonts w:cs="Tahoma"/>
        </w:rPr>
        <w:t xml:space="preserve">w </w:t>
      </w:r>
      <w:r w:rsidRPr="00D727E0">
        <w:rPr>
          <w:rFonts w:cs="Tahoma"/>
        </w:rPr>
        <w:t>punkcie B.</w:t>
      </w:r>
      <w:r>
        <w:rPr>
          <w:rFonts w:cs="Tahoma"/>
        </w:rPr>
        <w:t>3.2</w:t>
      </w:r>
      <w:r w:rsidRPr="00D727E0">
        <w:rPr>
          <w:rFonts w:cs="Tahoma"/>
        </w:rPr>
        <w:t xml:space="preserve"> wniosku o dofinansowanie. Należy wybrać wskaźniki rezultatu, które w najwłaściwszy sposób będą odzwierciedlać specyfikę przedsięwzięcia oraz jego cele. Każdy wnioskodawca ma obowiązek wybrać </w:t>
      </w:r>
      <w:r w:rsidRPr="00D727E0">
        <w:rPr>
          <w:rFonts w:cs="Tahoma,Bold"/>
          <w:bCs/>
        </w:rPr>
        <w:t>wszystkie te wskaźniki rezultatu, które będą efektem realizacji przedsięwzięcia.</w:t>
      </w:r>
      <w:r>
        <w:rPr>
          <w:rFonts w:cs="Tahoma,Bold"/>
          <w:bCs/>
        </w:rPr>
        <w:t xml:space="preserve"> Lista wskaźników rezultatu do wyboru znajduje się w załączniku nr </w:t>
      </w:r>
      <w:r w:rsidR="00B667F1" w:rsidRPr="000F30D6">
        <w:rPr>
          <w:rFonts w:cs="Tahoma,Bold"/>
          <w:bCs/>
        </w:rPr>
        <w:t>1 do niniejszej instrukcji</w:t>
      </w:r>
      <w:r>
        <w:rPr>
          <w:rFonts w:cs="Tahoma,Bold"/>
          <w:bCs/>
        </w:rPr>
        <w:t>. Jednocześnie część wskaźników jest obligatoryjna.</w:t>
      </w:r>
    </w:p>
    <w:p w14:paraId="20FA3183" w14:textId="77777777" w:rsidR="00DA2DF8" w:rsidRDefault="00DA2DF8" w:rsidP="00DA2DF8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D727E0">
        <w:rPr>
          <w:rFonts w:cs="Tahoma,Bold"/>
          <w:bCs/>
        </w:rPr>
        <w:t>W polu „wartość docelowa” należy podać</w:t>
      </w:r>
      <w:r w:rsidRPr="00D727E0">
        <w:rPr>
          <w:rFonts w:cstheme="minorHAnsi"/>
        </w:rPr>
        <w:t xml:space="preserve"> </w:t>
      </w:r>
      <w:r w:rsidRPr="00D727E0">
        <w:rPr>
          <w:rFonts w:cs="Tahoma"/>
        </w:rPr>
        <w:t>wartości docelowe wskaźników osiągnięte w terminie zakończenia realizacji przedsięwzięcia (zgodnie z punktem D.1 wniosku o dofinansowanie) lub</w:t>
      </w:r>
      <w:r>
        <w:rPr>
          <w:rFonts w:cs="Tahoma"/>
        </w:rPr>
        <w:t xml:space="preserve"> </w:t>
      </w:r>
      <w:r w:rsidRPr="00CC007B">
        <w:rPr>
          <w:rFonts w:cs="Tahoma"/>
          <w:u w:val="single"/>
        </w:rPr>
        <w:t>maksymalnie w ciągu 12 miesięcy od zakończenia jego realizacji</w:t>
      </w:r>
      <w:r w:rsidRPr="00CC007B">
        <w:rPr>
          <w:rFonts w:cs="Tahoma"/>
        </w:rPr>
        <w:t>.</w:t>
      </w:r>
      <w:r w:rsidRPr="00CC007B">
        <w:rPr>
          <w:rFonts w:cstheme="minorHAnsi"/>
        </w:rPr>
        <w:t xml:space="preserve"> </w:t>
      </w:r>
      <w:r w:rsidRPr="00CC007B">
        <w:rPr>
          <w:rFonts w:cs="Tahoma"/>
        </w:rPr>
        <w:t xml:space="preserve">Wartość docelowa przedstawia </w:t>
      </w:r>
      <w:r>
        <w:rPr>
          <w:rFonts w:cs="Tahoma"/>
        </w:rPr>
        <w:t xml:space="preserve">osiągniętą </w:t>
      </w:r>
      <w:r w:rsidRPr="00572C5F">
        <w:rPr>
          <w:rFonts w:cs="Tahoma"/>
        </w:rPr>
        <w:t>wartość wskaźnika na podstawie danych uzyskanych w wyniku prowadzonego</w:t>
      </w:r>
      <w:r w:rsidRPr="00527E5E">
        <w:rPr>
          <w:rFonts w:cs="Tahoma"/>
        </w:rPr>
        <w:t xml:space="preserve"> monitorowania.</w:t>
      </w:r>
    </w:p>
    <w:p w14:paraId="394A2B22" w14:textId="77777777" w:rsidR="00DA2DF8" w:rsidRDefault="00DA2DF8" w:rsidP="00DA2DF8">
      <w:pPr>
        <w:spacing w:after="120" w:line="240" w:lineRule="auto"/>
        <w:jc w:val="both"/>
        <w:rPr>
          <w:rFonts w:cs="Tahoma"/>
        </w:rPr>
      </w:pPr>
      <w:r w:rsidRPr="00085F13">
        <w:rPr>
          <w:rFonts w:cstheme="minorHAnsi"/>
          <w:b/>
        </w:rPr>
        <w:t>UWAGA</w:t>
      </w:r>
      <w:r w:rsidRPr="006E3212">
        <w:rPr>
          <w:rFonts w:cstheme="minorHAnsi"/>
        </w:rPr>
        <w:t xml:space="preserve">: </w:t>
      </w:r>
      <w:r>
        <w:rPr>
          <w:rFonts w:cstheme="minorHAnsi"/>
        </w:rPr>
        <w:t xml:space="preserve">wskaźniki produktu oraz rezultatu powstałe w wyniku prowadzonych działań </w:t>
      </w:r>
      <w:r w:rsidRPr="006E3212">
        <w:rPr>
          <w:rFonts w:cstheme="minorHAnsi"/>
        </w:rPr>
        <w:t>będ</w:t>
      </w:r>
      <w:r>
        <w:rPr>
          <w:rFonts w:cstheme="minorHAnsi"/>
        </w:rPr>
        <w:t>ą</w:t>
      </w:r>
      <w:r w:rsidRPr="006E3212">
        <w:rPr>
          <w:rFonts w:cstheme="minorHAnsi"/>
        </w:rPr>
        <w:t xml:space="preserve"> badane i oceniane w sposób szczególny</w:t>
      </w:r>
      <w:r>
        <w:rPr>
          <w:rFonts w:cstheme="minorHAnsi"/>
        </w:rPr>
        <w:t xml:space="preserve"> przez cały </w:t>
      </w:r>
      <w:r w:rsidRPr="00B267E8">
        <w:rPr>
          <w:rFonts w:cstheme="minorHAnsi"/>
        </w:rPr>
        <w:t>okres trwałości</w:t>
      </w:r>
      <w:r>
        <w:rPr>
          <w:rFonts w:cstheme="minorHAnsi"/>
        </w:rPr>
        <w:t xml:space="preserve"> przedsięwzięcia.</w:t>
      </w:r>
    </w:p>
    <w:p w14:paraId="6D658832" w14:textId="77777777" w:rsidR="00DA2DF8" w:rsidRPr="00527E5E" w:rsidRDefault="00DA2DF8" w:rsidP="00DA2DF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6B26E5FD" w14:textId="77777777" w:rsidR="00DA2DF8" w:rsidRPr="00527E5E" w:rsidRDefault="00DA2DF8" w:rsidP="00DA2DF8">
      <w:pPr>
        <w:spacing w:after="120" w:line="240" w:lineRule="auto"/>
        <w:jc w:val="both"/>
        <w:rPr>
          <w:rFonts w:cstheme="minorHAnsi"/>
          <w:b/>
        </w:rPr>
      </w:pPr>
      <w:r w:rsidRPr="00527E5E">
        <w:rPr>
          <w:rFonts w:cstheme="minorHAnsi"/>
          <w:b/>
        </w:rPr>
        <w:t>C.3 WSKAŹNIK MIEJSC PRACY</w:t>
      </w:r>
    </w:p>
    <w:p w14:paraId="4E52169E" w14:textId="58062A7D" w:rsidR="00DA2DF8" w:rsidRDefault="00DA2DF8" w:rsidP="00DA2DF8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527E5E">
        <w:rPr>
          <w:rFonts w:cs="Tahoma"/>
        </w:rPr>
        <w:t>Wskaźnik nowo</w:t>
      </w:r>
      <w:r w:rsidR="00EA1C1A">
        <w:rPr>
          <w:rFonts w:cs="Tahoma"/>
        </w:rPr>
        <w:t xml:space="preserve"> </w:t>
      </w:r>
      <w:r w:rsidRPr="00527E5E">
        <w:rPr>
          <w:rFonts w:cs="Tahoma"/>
        </w:rPr>
        <w:t xml:space="preserve">utworzonych miejsc pracy </w:t>
      </w:r>
      <w:r>
        <w:rPr>
          <w:rFonts w:cs="Tahoma"/>
        </w:rPr>
        <w:t>(</w:t>
      </w:r>
      <w:r w:rsidRPr="006A418E">
        <w:rPr>
          <w:rFonts w:cs="Tahoma"/>
          <w:i/>
        </w:rPr>
        <w:t>Przewidywana całkowita liczba bezpośrednio utworzonych nowych miejsc pracy (EPC)</w:t>
      </w:r>
      <w:r>
        <w:rPr>
          <w:rFonts w:cs="Tahoma"/>
        </w:rPr>
        <w:t xml:space="preserve">) </w:t>
      </w:r>
      <w:r w:rsidRPr="00527E5E">
        <w:rPr>
          <w:rFonts w:cs="Tahoma"/>
        </w:rPr>
        <w:t>rozumiany jest jako liczba nowych trwałych miejsc</w:t>
      </w:r>
      <w:r>
        <w:rPr>
          <w:rFonts w:cs="Tahoma"/>
        </w:rPr>
        <w:t xml:space="preserve"> </w:t>
      </w:r>
      <w:r w:rsidRPr="00527E5E">
        <w:rPr>
          <w:rFonts w:cs="Tahoma"/>
        </w:rPr>
        <w:t>pracy (dotyczy zatrudnienia na podstawie umowy o pracę) utworzonych bezpośrednio w efekcie</w:t>
      </w:r>
      <w:r>
        <w:rPr>
          <w:rFonts w:cs="Tahoma"/>
        </w:rPr>
        <w:t xml:space="preserve"> </w:t>
      </w:r>
      <w:r w:rsidRPr="00527E5E">
        <w:rPr>
          <w:rFonts w:cs="Tahoma"/>
        </w:rPr>
        <w:t xml:space="preserve">realizacji </w:t>
      </w:r>
      <w:r>
        <w:rPr>
          <w:rFonts w:cs="Tahoma"/>
        </w:rPr>
        <w:t>przedsięwzięcia.</w:t>
      </w:r>
    </w:p>
    <w:p w14:paraId="3E3A810B" w14:textId="77777777" w:rsidR="00DA2DF8" w:rsidRDefault="00DA2DF8" w:rsidP="00DA2DF8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527E5E">
        <w:rPr>
          <w:rFonts w:cs="Tahoma"/>
        </w:rPr>
        <w:t xml:space="preserve">Nowe miejsce pracy może powstać w trakcie realizacji </w:t>
      </w:r>
      <w:r>
        <w:rPr>
          <w:rFonts w:cs="Tahoma"/>
        </w:rPr>
        <w:t>przedsięwzięcia</w:t>
      </w:r>
      <w:r w:rsidRPr="00527E5E">
        <w:rPr>
          <w:rFonts w:cs="Tahoma"/>
        </w:rPr>
        <w:t xml:space="preserve"> bądź</w:t>
      </w:r>
      <w:r>
        <w:rPr>
          <w:rFonts w:cs="Tahoma"/>
        </w:rPr>
        <w:t xml:space="preserve"> </w:t>
      </w:r>
      <w:r w:rsidRPr="00537492">
        <w:rPr>
          <w:rFonts w:cs="Tahoma"/>
          <w:u w:val="single"/>
        </w:rPr>
        <w:t>maksymalnie w ciągu 12 miesięcy od zakończenia jego realizacji</w:t>
      </w:r>
      <w:r w:rsidRPr="00527E5E">
        <w:rPr>
          <w:rFonts w:cs="Tahoma"/>
        </w:rPr>
        <w:t>. Każde</w:t>
      </w:r>
      <w:r>
        <w:rPr>
          <w:rFonts w:cs="Tahoma"/>
        </w:rPr>
        <w:t xml:space="preserve"> powstałe</w:t>
      </w:r>
      <w:r w:rsidRPr="00527E5E">
        <w:rPr>
          <w:rFonts w:cs="Tahoma"/>
        </w:rPr>
        <w:t xml:space="preserve"> miejsce pracy w celu spełnienia warunku </w:t>
      </w:r>
      <w:r w:rsidRPr="00B267E8">
        <w:rPr>
          <w:rFonts w:cs="Tahoma"/>
        </w:rPr>
        <w:t>trwałości musi</w:t>
      </w:r>
      <w:r w:rsidRPr="00527E5E">
        <w:rPr>
          <w:rFonts w:cs="Tahoma"/>
        </w:rPr>
        <w:t xml:space="preserve"> zostać utrzymane </w:t>
      </w:r>
      <w:r>
        <w:rPr>
          <w:rFonts w:cs="Tahoma"/>
        </w:rPr>
        <w:t xml:space="preserve">(bez przerwy) </w:t>
      </w:r>
      <w:r w:rsidRPr="00527E5E">
        <w:rPr>
          <w:rFonts w:cs="Tahoma"/>
        </w:rPr>
        <w:t>przez</w:t>
      </w:r>
      <w:r>
        <w:rPr>
          <w:rFonts w:cs="Tahoma"/>
        </w:rPr>
        <w:t xml:space="preserve"> okres co najmniej 2 lat. Planowana wartość wskaźnika miejsc pracy musi być spójna</w:t>
      </w:r>
      <w:r w:rsidRPr="00527E5E">
        <w:rPr>
          <w:rFonts w:cs="Tahoma"/>
        </w:rPr>
        <w:t xml:space="preserve"> z </w:t>
      </w:r>
      <w:r>
        <w:rPr>
          <w:rFonts w:cs="Tahoma"/>
        </w:rPr>
        <w:t xml:space="preserve">opisaną </w:t>
      </w:r>
      <w:r w:rsidRPr="00527E5E">
        <w:rPr>
          <w:rFonts w:cs="Tahoma"/>
        </w:rPr>
        <w:t xml:space="preserve">w </w:t>
      </w:r>
      <w:r w:rsidRPr="00D727E0">
        <w:rPr>
          <w:rFonts w:cs="Tahoma"/>
        </w:rPr>
        <w:t>punkcie B.</w:t>
      </w:r>
      <w:r>
        <w:rPr>
          <w:rFonts w:cs="Tahoma"/>
        </w:rPr>
        <w:t>3.2</w:t>
      </w:r>
      <w:r w:rsidRPr="00D727E0">
        <w:rPr>
          <w:rFonts w:cs="Tahoma"/>
        </w:rPr>
        <w:t xml:space="preserve"> wniosku o dofinansowanie</w:t>
      </w:r>
      <w:r>
        <w:rPr>
          <w:rFonts w:cs="Tahoma"/>
        </w:rPr>
        <w:t>.</w:t>
      </w:r>
    </w:p>
    <w:p w14:paraId="65754E13" w14:textId="77777777" w:rsidR="00DA2DF8" w:rsidRDefault="00DA2DF8" w:rsidP="00DA2DF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u w:val="single"/>
        </w:rPr>
      </w:pPr>
      <w:r w:rsidRPr="00D727E0">
        <w:rPr>
          <w:rFonts w:cs="Tahoma,Bold"/>
          <w:bCs/>
        </w:rPr>
        <w:lastRenderedPageBreak/>
        <w:t>W polu „wartość docelowa” należy podać</w:t>
      </w:r>
      <w:r w:rsidRPr="00D727E0">
        <w:rPr>
          <w:rFonts w:cstheme="minorHAnsi"/>
        </w:rPr>
        <w:t xml:space="preserve"> </w:t>
      </w:r>
      <w:r>
        <w:rPr>
          <w:rFonts w:cs="Tahoma"/>
        </w:rPr>
        <w:t>wartość docelową wskaźnika</w:t>
      </w:r>
      <w:r w:rsidRPr="00D727E0">
        <w:rPr>
          <w:rFonts w:cs="Tahoma"/>
        </w:rPr>
        <w:t xml:space="preserve"> osiągnięt</w:t>
      </w:r>
      <w:r>
        <w:rPr>
          <w:rFonts w:cs="Tahoma"/>
        </w:rPr>
        <w:t>ą</w:t>
      </w:r>
      <w:r w:rsidRPr="00D727E0">
        <w:rPr>
          <w:rFonts w:cs="Tahoma"/>
        </w:rPr>
        <w:t xml:space="preserve"> w terminie zakończenia realizacji przedsięwzięcia (zgodnie z punktem D.1 wniosku o dofinansowanie) lub</w:t>
      </w:r>
      <w:r>
        <w:rPr>
          <w:rFonts w:cs="Tahoma"/>
        </w:rPr>
        <w:t xml:space="preserve"> </w:t>
      </w:r>
      <w:r w:rsidRPr="00683EB0">
        <w:rPr>
          <w:rFonts w:cs="Tahoma"/>
          <w:u w:val="single"/>
        </w:rPr>
        <w:t>maksymalnie w ciągu 12 miesięcy od zakończenia realizacji przedsięwzięcia</w:t>
      </w:r>
      <w:r w:rsidRPr="00572C5F">
        <w:rPr>
          <w:rFonts w:cs="Tahoma"/>
        </w:rPr>
        <w:t>.</w:t>
      </w:r>
      <w:r w:rsidRPr="00572C5F">
        <w:rPr>
          <w:rFonts w:cstheme="minorHAnsi"/>
        </w:rPr>
        <w:t xml:space="preserve"> </w:t>
      </w:r>
      <w:r w:rsidRPr="00572C5F">
        <w:rPr>
          <w:rFonts w:cs="Tahoma"/>
        </w:rPr>
        <w:t>Wartość docelowa przedstawia osiągniętą wartość wskaźnika na podstawie danych uzyskanych w wyniku prowadzonego</w:t>
      </w:r>
      <w:r w:rsidRPr="00527E5E">
        <w:rPr>
          <w:rFonts w:cs="Tahoma"/>
        </w:rPr>
        <w:t xml:space="preserve"> monitorowania.</w:t>
      </w:r>
    </w:p>
    <w:p w14:paraId="604108E4" w14:textId="77777777" w:rsidR="00DA2DF8" w:rsidRPr="006A418E" w:rsidRDefault="00DA2DF8" w:rsidP="00DA2DF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u w:val="single"/>
        </w:rPr>
      </w:pPr>
      <w:r w:rsidRPr="00527E5E">
        <w:rPr>
          <w:rFonts w:cs="Tahoma"/>
        </w:rPr>
        <w:t>Podana liczba miejsc pracy musi zostać przedstawiona jako tzw. ekwiwalent pełnego czasu pracy</w:t>
      </w:r>
      <w:r>
        <w:rPr>
          <w:rFonts w:cs="Tahoma"/>
        </w:rPr>
        <w:t xml:space="preserve"> </w:t>
      </w:r>
      <w:r w:rsidRPr="00527E5E">
        <w:rPr>
          <w:rFonts w:cs="Tahoma"/>
        </w:rPr>
        <w:t>(EPC – oryg. FTE), tzn. etaty częściowe są sumowane i nie są zaokrąglane do pełnych jednostek</w:t>
      </w:r>
      <w:r>
        <w:rPr>
          <w:rFonts w:cs="Tahoma"/>
        </w:rPr>
        <w:t xml:space="preserve"> </w:t>
      </w:r>
      <w:r w:rsidRPr="00527E5E">
        <w:rPr>
          <w:rFonts w:cs="Tahoma"/>
        </w:rPr>
        <w:t>(etatów). Przez ekwiwalent pełnego czasu pracy rozumie się pracę w pełnym wymiarze godzin,</w:t>
      </w:r>
      <w:r>
        <w:rPr>
          <w:rFonts w:cs="Tahoma"/>
        </w:rPr>
        <w:t xml:space="preserve"> </w:t>
      </w:r>
      <w:r w:rsidRPr="00527E5E">
        <w:rPr>
          <w:rFonts w:cs="Tahoma"/>
        </w:rPr>
        <w:t>obejmującą 40 godzin pracy w tygodniu roboczym przez okres roku (dla roku 2008 jest to np.</w:t>
      </w:r>
      <w:r>
        <w:rPr>
          <w:rFonts w:cs="Tahoma"/>
        </w:rPr>
        <w:t xml:space="preserve"> </w:t>
      </w:r>
      <w:r w:rsidRPr="00527E5E">
        <w:rPr>
          <w:rFonts w:cs="Tahoma"/>
        </w:rPr>
        <w:t>2016 godzin = 252 dni x 8 godzin).</w:t>
      </w:r>
    </w:p>
    <w:p w14:paraId="39FEF270" w14:textId="77777777" w:rsidR="00DA2DF8" w:rsidRPr="00527E5E" w:rsidRDefault="00DA2DF8" w:rsidP="00DA2DF8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527E5E">
        <w:rPr>
          <w:rFonts w:cs="Tahoma"/>
        </w:rPr>
        <w:t>Przedmiotowe wskaźniki horyzontalne służą do pomiaru liczby pracowników zatrudnionych na</w:t>
      </w:r>
      <w:r>
        <w:rPr>
          <w:rFonts w:cs="Tahoma"/>
        </w:rPr>
        <w:t xml:space="preserve"> </w:t>
      </w:r>
      <w:r w:rsidRPr="00527E5E">
        <w:rPr>
          <w:rFonts w:cs="Tahoma"/>
        </w:rPr>
        <w:t>podstawie umowy o pracę (nie dotyczą umów o dzieło oraz umów zlecenia).</w:t>
      </w:r>
    </w:p>
    <w:p w14:paraId="04A783D7" w14:textId="635E10D0" w:rsidR="00DA2DF8" w:rsidRDefault="00DA2DF8" w:rsidP="00DA2DF8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527E5E">
        <w:rPr>
          <w:rFonts w:cs="Tahoma"/>
        </w:rPr>
        <w:t xml:space="preserve">W przypadku, gdy ze względu na specyfikę </w:t>
      </w:r>
      <w:r>
        <w:rPr>
          <w:rFonts w:cs="Tahoma"/>
        </w:rPr>
        <w:t>przedsięwzięcia</w:t>
      </w:r>
      <w:r w:rsidRPr="00527E5E">
        <w:rPr>
          <w:rFonts w:cs="Tahoma"/>
        </w:rPr>
        <w:t xml:space="preserve"> nie przewiduje się powstania nowych miejsc</w:t>
      </w:r>
      <w:r>
        <w:rPr>
          <w:rFonts w:cs="Tahoma"/>
        </w:rPr>
        <w:t xml:space="preserve"> </w:t>
      </w:r>
      <w:r w:rsidRPr="00527E5E">
        <w:rPr>
          <w:rFonts w:cs="Tahoma"/>
        </w:rPr>
        <w:t xml:space="preserve">pracy podczas </w:t>
      </w:r>
      <w:r>
        <w:rPr>
          <w:rFonts w:cs="Tahoma"/>
        </w:rPr>
        <w:t xml:space="preserve">jego </w:t>
      </w:r>
      <w:r w:rsidRPr="00527E5E">
        <w:rPr>
          <w:rFonts w:cs="Tahoma"/>
        </w:rPr>
        <w:t xml:space="preserve">realizacji lub w okresie 12 miesięcy od zakończenia </w:t>
      </w:r>
      <w:r>
        <w:rPr>
          <w:rFonts w:cs="Tahoma"/>
        </w:rPr>
        <w:t xml:space="preserve">jego </w:t>
      </w:r>
      <w:r w:rsidRPr="00527E5E">
        <w:rPr>
          <w:rFonts w:cs="Tahoma"/>
        </w:rPr>
        <w:t xml:space="preserve">realizacji wnioskodawca </w:t>
      </w:r>
      <w:r>
        <w:rPr>
          <w:rFonts w:cs="Tahoma"/>
        </w:rPr>
        <w:t>zaznacza pole NIE DOTYCZY</w:t>
      </w:r>
      <w:r w:rsidR="00C17EA8">
        <w:rPr>
          <w:rFonts w:cs="Tahoma"/>
        </w:rPr>
        <w:t>.</w:t>
      </w:r>
    </w:p>
    <w:p w14:paraId="297977B8" w14:textId="77777777" w:rsidR="00DA2DF8" w:rsidRDefault="00DA2DF8" w:rsidP="00DA2DF8">
      <w:pPr>
        <w:autoSpaceDE w:val="0"/>
        <w:autoSpaceDN w:val="0"/>
        <w:adjustRightInd w:val="0"/>
        <w:spacing w:after="120" w:line="240" w:lineRule="auto"/>
        <w:jc w:val="both"/>
        <w:rPr>
          <w:rFonts w:cs="Tahoma"/>
        </w:rPr>
      </w:pPr>
      <w:r w:rsidRPr="00085F13">
        <w:rPr>
          <w:rFonts w:cstheme="minorHAnsi"/>
          <w:b/>
        </w:rPr>
        <w:t>UWAGA</w:t>
      </w:r>
      <w:r w:rsidRPr="006E3212">
        <w:rPr>
          <w:rFonts w:cstheme="minorHAnsi"/>
        </w:rPr>
        <w:t xml:space="preserve">: </w:t>
      </w:r>
      <w:r>
        <w:rPr>
          <w:rFonts w:cstheme="minorHAnsi"/>
        </w:rPr>
        <w:t xml:space="preserve">wskaźniki miejsc pracy powstałych w wyniku prowadzonych działań </w:t>
      </w:r>
      <w:r w:rsidRPr="006E3212">
        <w:rPr>
          <w:rFonts w:cstheme="minorHAnsi"/>
        </w:rPr>
        <w:t>będ</w:t>
      </w:r>
      <w:r>
        <w:rPr>
          <w:rFonts w:cstheme="minorHAnsi"/>
        </w:rPr>
        <w:t>ą</w:t>
      </w:r>
      <w:r w:rsidRPr="006E3212">
        <w:rPr>
          <w:rFonts w:cstheme="minorHAnsi"/>
        </w:rPr>
        <w:t xml:space="preserve"> badane i oceniane w sposób szczególny</w:t>
      </w:r>
      <w:r w:rsidRPr="00683EB0">
        <w:rPr>
          <w:rFonts w:cstheme="minorHAnsi"/>
        </w:rPr>
        <w:t xml:space="preserve"> </w:t>
      </w:r>
      <w:r>
        <w:rPr>
          <w:rFonts w:cstheme="minorHAnsi"/>
        </w:rPr>
        <w:t>przez cały okres trwałości przedsięwzięcia.</w:t>
      </w:r>
    </w:p>
    <w:p w14:paraId="33F2928E" w14:textId="77777777" w:rsidR="00DA2DF8" w:rsidRDefault="00DA2DF8" w:rsidP="00DA2DF8">
      <w:pPr>
        <w:spacing w:after="120" w:line="240" w:lineRule="auto"/>
        <w:jc w:val="both"/>
        <w:rPr>
          <w:rFonts w:cstheme="minorHAnsi"/>
        </w:rPr>
      </w:pPr>
    </w:p>
    <w:p w14:paraId="7BED1AB6" w14:textId="77777777" w:rsidR="00DA2DF8" w:rsidRPr="00683EB0" w:rsidRDefault="00DA2DF8" w:rsidP="00DA2DF8">
      <w:pPr>
        <w:spacing w:after="120" w:line="240" w:lineRule="auto"/>
        <w:rPr>
          <w:rFonts w:cstheme="minorHAnsi"/>
          <w:b/>
          <w:szCs w:val="28"/>
          <w:u w:val="single"/>
        </w:rPr>
      </w:pPr>
      <w:r w:rsidRPr="00683EB0">
        <w:rPr>
          <w:rFonts w:cstheme="minorHAnsi"/>
          <w:b/>
          <w:szCs w:val="28"/>
          <w:u w:val="single"/>
        </w:rPr>
        <w:t>SEKCJA D. KOSZTY I TERMIN REALIZACJI</w:t>
      </w:r>
    </w:p>
    <w:p w14:paraId="5226C31C" w14:textId="77777777" w:rsidR="00DA2DF8" w:rsidRDefault="00DA2DF8" w:rsidP="00DA2DF8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3417E0EA" w14:textId="77777777" w:rsidR="00DA2DF8" w:rsidRPr="00683EB0" w:rsidRDefault="00DA2DF8" w:rsidP="00DA2DF8">
      <w:pPr>
        <w:spacing w:after="120" w:line="240" w:lineRule="auto"/>
        <w:jc w:val="both"/>
        <w:rPr>
          <w:rFonts w:cstheme="minorHAnsi"/>
          <w:b/>
        </w:rPr>
      </w:pPr>
      <w:r w:rsidRPr="00683EB0">
        <w:rPr>
          <w:rFonts w:cstheme="minorHAnsi"/>
          <w:b/>
        </w:rPr>
        <w:t>D.1 OKRES REALIZACJI PRZEDSIĘWZIĘCIA</w:t>
      </w:r>
    </w:p>
    <w:p w14:paraId="131C3F63" w14:textId="77777777" w:rsidR="00DA2DF8" w:rsidRDefault="00DA2DF8" w:rsidP="00DA2DF8">
      <w:pPr>
        <w:spacing w:after="120" w:line="240" w:lineRule="auto"/>
        <w:jc w:val="both"/>
        <w:rPr>
          <w:rFonts w:eastAsia="Calibri" w:cs="Times New Roman"/>
        </w:rPr>
      </w:pPr>
      <w:r w:rsidRPr="00683EB0">
        <w:rPr>
          <w:rFonts w:cstheme="minorHAnsi"/>
        </w:rPr>
        <w:t>Należy określić termin rozpoczęcia i zakończenia realizacji przedsięwzięcia</w:t>
      </w:r>
      <w:r w:rsidRPr="00683EB0">
        <w:rPr>
          <w:rFonts w:eastAsia="Calibri" w:cs="Times New Roman"/>
        </w:rPr>
        <w:t>.</w:t>
      </w:r>
    </w:p>
    <w:p w14:paraId="671F3CFB" w14:textId="0D0A2A41" w:rsidR="00DA2DF8" w:rsidRDefault="00DA2DF8" w:rsidP="00DA2DF8">
      <w:pPr>
        <w:pStyle w:val="Tekstkomentarza"/>
        <w:spacing w:after="120"/>
        <w:jc w:val="both"/>
        <w:rPr>
          <w:rFonts w:eastAsia="Calibri" w:cs="Times New Roman"/>
          <w:sz w:val="22"/>
          <w:szCs w:val="22"/>
        </w:rPr>
      </w:pPr>
      <w:r w:rsidRPr="00683EB0">
        <w:rPr>
          <w:rFonts w:eastAsia="Calibri" w:cs="Times New Roman"/>
          <w:bCs/>
          <w:sz w:val="22"/>
          <w:szCs w:val="22"/>
        </w:rPr>
        <w:t>Przez termin rozpoczęcia realizacji przedsięwzięcia należy rozumieć datę</w:t>
      </w:r>
      <w:r w:rsidRPr="00683EB0">
        <w:rPr>
          <w:rFonts w:eastAsia="Calibri" w:cs="Times New Roman"/>
          <w:sz w:val="22"/>
          <w:szCs w:val="22"/>
        </w:rPr>
        <w:t xml:space="preserve"> podjęcia przez </w:t>
      </w:r>
      <w:r w:rsidR="00C13570">
        <w:rPr>
          <w:rFonts w:eastAsia="Calibri" w:cs="Times New Roman"/>
          <w:sz w:val="22"/>
          <w:szCs w:val="22"/>
        </w:rPr>
        <w:t>w</w:t>
      </w:r>
      <w:r>
        <w:rPr>
          <w:rFonts w:eastAsia="Calibri" w:cs="Times New Roman"/>
          <w:sz w:val="22"/>
          <w:szCs w:val="22"/>
        </w:rPr>
        <w:t>nioskodawcę</w:t>
      </w:r>
      <w:r w:rsidRPr="00683EB0">
        <w:rPr>
          <w:rFonts w:eastAsia="Calibri" w:cs="Times New Roman"/>
          <w:sz w:val="22"/>
          <w:szCs w:val="22"/>
        </w:rPr>
        <w:t xml:space="preserve"> pierwszego prawnie wiążącego zobowiązania w ramach przedsięwzięcia dotyczącego wydatków kwalifikowalnych, tj. zawarcie umowy z wykonawcą lub poniesienie wydatku, z zachowaniem za</w:t>
      </w:r>
      <w:r>
        <w:rPr>
          <w:rFonts w:eastAsia="Calibri" w:cs="Times New Roman"/>
          <w:sz w:val="22"/>
          <w:szCs w:val="22"/>
        </w:rPr>
        <w:t>sad kwalifikowalności wydatków.</w:t>
      </w:r>
    </w:p>
    <w:p w14:paraId="34734AD1" w14:textId="61A13022" w:rsidR="00DA2DF8" w:rsidRPr="004C5EFF" w:rsidRDefault="00DA2DF8" w:rsidP="00DA2DF8">
      <w:pPr>
        <w:pStyle w:val="Tekstkomentarza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Planowany</w:t>
      </w:r>
      <w:r w:rsidRPr="004C5EFF">
        <w:rPr>
          <w:rFonts w:eastAsia="Calibri" w:cs="Times New Roman"/>
          <w:sz w:val="22"/>
          <w:szCs w:val="22"/>
        </w:rPr>
        <w:t xml:space="preserve"> termin rozpoczęcia realizacji nie może być wcześniejszy niż dzień złożenia wniosku </w:t>
      </w:r>
      <w:r w:rsidR="00A85616">
        <w:rPr>
          <w:rFonts w:eastAsia="Calibri" w:cs="Times New Roman"/>
          <w:sz w:val="22"/>
          <w:szCs w:val="22"/>
        </w:rPr>
        <w:t xml:space="preserve">o dofinansowanie </w:t>
      </w:r>
      <w:r w:rsidRPr="004C5EFF">
        <w:rPr>
          <w:rFonts w:eastAsia="Calibri" w:cs="Times New Roman"/>
          <w:sz w:val="22"/>
          <w:szCs w:val="22"/>
        </w:rPr>
        <w:t xml:space="preserve">w ramach </w:t>
      </w:r>
      <w:proofErr w:type="spellStart"/>
      <w:r w:rsidR="00241F09">
        <w:rPr>
          <w:rFonts w:eastAsia="Calibri" w:cs="Times New Roman"/>
          <w:sz w:val="22"/>
          <w:szCs w:val="22"/>
        </w:rPr>
        <w:t>FBiW</w:t>
      </w:r>
      <w:proofErr w:type="spellEnd"/>
      <w:r w:rsidR="00241F09">
        <w:rPr>
          <w:rFonts w:eastAsia="Calibri" w:cs="Times New Roman"/>
          <w:sz w:val="22"/>
          <w:szCs w:val="22"/>
        </w:rPr>
        <w:t>-VB</w:t>
      </w:r>
      <w:r w:rsidRPr="004C5EFF">
        <w:rPr>
          <w:sz w:val="22"/>
          <w:szCs w:val="22"/>
        </w:rPr>
        <w:t>.</w:t>
      </w:r>
    </w:p>
    <w:p w14:paraId="460A0167" w14:textId="5C505BA3" w:rsidR="00DA2DF8" w:rsidRDefault="00DA2DF8" w:rsidP="00DA2DF8">
      <w:pPr>
        <w:pStyle w:val="Tekstkomentarza"/>
        <w:spacing w:after="120"/>
        <w:jc w:val="both"/>
        <w:rPr>
          <w:rFonts w:eastAsia="Times New Roman" w:cs="Calibri"/>
          <w:sz w:val="22"/>
          <w:szCs w:val="22"/>
        </w:rPr>
      </w:pPr>
      <w:r w:rsidRPr="00683EB0">
        <w:rPr>
          <w:rFonts w:eastAsia="Times New Roman" w:cs="Calibri"/>
          <w:bCs/>
          <w:sz w:val="22"/>
          <w:szCs w:val="22"/>
        </w:rPr>
        <w:t>Przez termin zakończenia realizacji przedsięwzięcia na</w:t>
      </w:r>
      <w:r w:rsidRPr="00683EB0">
        <w:rPr>
          <w:rFonts w:eastAsia="Times New Roman" w:cs="Calibri"/>
          <w:sz w:val="22"/>
          <w:szCs w:val="22"/>
        </w:rPr>
        <w:t xml:space="preserve">leży rozumieć dzień, w którym zostały spełnione łącznie dwa warunki, tj.: zaplanowane w ramach przedsięwzięcia zadania zostały faktycznie wykonane oraz wszystkie wydatki </w:t>
      </w:r>
      <w:r w:rsidRPr="00683EB0">
        <w:rPr>
          <w:rFonts w:eastAsia="Times New Roman" w:cs="Calibri"/>
          <w:bCs/>
          <w:color w:val="000000"/>
          <w:sz w:val="22"/>
          <w:szCs w:val="22"/>
        </w:rPr>
        <w:t xml:space="preserve">kwalifikujące się do objęcia wsparciem </w:t>
      </w:r>
      <w:r w:rsidRPr="00683EB0">
        <w:rPr>
          <w:rFonts w:eastAsia="Times New Roman" w:cs="Calibri"/>
          <w:sz w:val="22"/>
          <w:szCs w:val="22"/>
        </w:rPr>
        <w:t xml:space="preserve">zostały poniesione przez </w:t>
      </w:r>
      <w:r w:rsidR="00094583">
        <w:rPr>
          <w:rFonts w:eastAsia="Times New Roman" w:cs="Calibri"/>
          <w:sz w:val="22"/>
          <w:szCs w:val="22"/>
        </w:rPr>
        <w:t>w</w:t>
      </w:r>
      <w:r w:rsidRPr="00683EB0">
        <w:rPr>
          <w:rFonts w:eastAsia="Times New Roman" w:cs="Calibri"/>
          <w:sz w:val="22"/>
          <w:szCs w:val="22"/>
        </w:rPr>
        <w:t>nioskodawcę</w:t>
      </w:r>
      <w:r>
        <w:rPr>
          <w:rFonts w:eastAsia="Times New Roman" w:cs="Calibri"/>
          <w:sz w:val="22"/>
          <w:szCs w:val="22"/>
        </w:rPr>
        <w:t>.</w:t>
      </w:r>
    </w:p>
    <w:p w14:paraId="703CA6E2" w14:textId="3FFE6B43" w:rsidR="00D944F4" w:rsidRDefault="00D944F4" w:rsidP="00D944F4">
      <w:pPr>
        <w:spacing w:after="120" w:line="240" w:lineRule="auto"/>
        <w:jc w:val="both"/>
        <w:rPr>
          <w:rFonts w:eastAsia="Calibri" w:cs="Times New Roman"/>
        </w:rPr>
      </w:pPr>
      <w:r w:rsidRPr="009B579A">
        <w:rPr>
          <w:rFonts w:eastAsia="Times New Roman" w:cs="Calibri"/>
        </w:rPr>
        <w:t xml:space="preserve">Okres kwalifikowalności wydatków ponoszonych w ramach </w:t>
      </w:r>
      <w:proofErr w:type="spellStart"/>
      <w:r w:rsidRPr="009B579A">
        <w:rPr>
          <w:rFonts w:eastAsia="Times New Roman" w:cs="Calibri"/>
        </w:rPr>
        <w:t>FBiW</w:t>
      </w:r>
      <w:proofErr w:type="spellEnd"/>
      <w:r w:rsidRPr="009B579A">
        <w:rPr>
          <w:rFonts w:eastAsia="Times New Roman" w:cs="Calibri"/>
        </w:rPr>
        <w:t xml:space="preserve">-VB obejmuje termin od dnia złożenia wniosku o dofinansowanie, </w:t>
      </w:r>
      <w:bookmarkStart w:id="0" w:name="_GoBack"/>
      <w:r w:rsidR="00BC0D3E" w:rsidRPr="0084500D">
        <w:rPr>
          <w:rFonts w:eastAsia="Times New Roman" w:cs="Calibri"/>
          <w:color w:val="000000"/>
        </w:rPr>
        <w:t xml:space="preserve">nie później niż do dnia </w:t>
      </w:r>
      <w:r w:rsidR="00906284">
        <w:rPr>
          <w:rFonts w:eastAsia="Times New Roman" w:cs="Calibri"/>
        </w:rPr>
        <w:t xml:space="preserve">23.01.2019 r. </w:t>
      </w:r>
      <w:bookmarkEnd w:id="0"/>
      <w:r w:rsidR="00BC0D3E" w:rsidRPr="0084500D">
        <w:rPr>
          <w:rFonts w:eastAsia="Times New Roman" w:cs="Calibri"/>
          <w:color w:val="000000"/>
        </w:rPr>
        <w:t>z zastrzeżeniem, że okres realizacji przedsięwz</w:t>
      </w:r>
      <w:r w:rsidR="00EE5FD2" w:rsidRPr="0084500D">
        <w:rPr>
          <w:rFonts w:eastAsia="Times New Roman" w:cs="Calibri"/>
          <w:color w:val="000000"/>
        </w:rPr>
        <w:t>ięcia nie może być dłuższy niż 6 miesięcy</w:t>
      </w:r>
      <w:r w:rsidR="00BC0D3E" w:rsidRPr="005B6CB1">
        <w:rPr>
          <w:rFonts w:eastAsia="Times New Roman" w:cs="Calibri"/>
          <w:color w:val="000000"/>
        </w:rPr>
        <w:t xml:space="preserve"> </w:t>
      </w:r>
      <w:r w:rsidRPr="009B579A">
        <w:rPr>
          <w:rFonts w:eastAsia="Times New Roman" w:cs="Calibri"/>
          <w:color w:val="000000"/>
        </w:rPr>
        <w:t xml:space="preserve">od dnia podpisania umowy </w:t>
      </w:r>
      <w:r w:rsidRPr="009B579A">
        <w:rPr>
          <w:rFonts w:cs="Tahoma"/>
        </w:rPr>
        <w:t>o powierzenie grantu</w:t>
      </w:r>
      <w:r w:rsidRPr="009B579A">
        <w:t>.</w:t>
      </w:r>
    </w:p>
    <w:p w14:paraId="08E49F38" w14:textId="77777777" w:rsidR="00DA2DF8" w:rsidRPr="00683EB0" w:rsidRDefault="00DA2DF8" w:rsidP="00DA2DF8">
      <w:pPr>
        <w:spacing w:after="120" w:line="240" w:lineRule="auto"/>
        <w:rPr>
          <w:rFonts w:cstheme="minorHAnsi"/>
          <w:b/>
          <w:szCs w:val="24"/>
        </w:rPr>
      </w:pPr>
      <w:r w:rsidRPr="00683EB0">
        <w:rPr>
          <w:rFonts w:cstheme="minorHAnsi"/>
          <w:b/>
          <w:szCs w:val="24"/>
        </w:rPr>
        <w:t>D</w:t>
      </w:r>
      <w:r>
        <w:rPr>
          <w:rFonts w:cstheme="minorHAnsi"/>
          <w:b/>
          <w:szCs w:val="24"/>
        </w:rPr>
        <w:t>.2</w:t>
      </w:r>
      <w:r w:rsidRPr="00683EB0">
        <w:rPr>
          <w:rFonts w:cstheme="minorHAnsi"/>
          <w:b/>
          <w:szCs w:val="24"/>
        </w:rPr>
        <w:t xml:space="preserve"> WYSZCZEGÓLNIENIE KOSZTÓW</w:t>
      </w:r>
    </w:p>
    <w:p w14:paraId="45BCCFCE" w14:textId="11D85DED" w:rsidR="00DA2DF8" w:rsidRDefault="00DA2DF8" w:rsidP="00DA2DF8">
      <w:pPr>
        <w:spacing w:after="120" w:line="240" w:lineRule="auto"/>
        <w:jc w:val="both"/>
        <w:rPr>
          <w:rFonts w:cstheme="minorHAnsi"/>
        </w:rPr>
      </w:pPr>
      <w:r w:rsidRPr="00430AAC">
        <w:rPr>
          <w:rFonts w:cstheme="minorHAnsi"/>
        </w:rPr>
        <w:t xml:space="preserve">W punkcie tym należy </w:t>
      </w:r>
      <w:r>
        <w:rPr>
          <w:rFonts w:cstheme="minorHAnsi"/>
        </w:rPr>
        <w:t xml:space="preserve">opisać kategorie kosztów, które </w:t>
      </w:r>
      <w:r w:rsidR="00C13570">
        <w:rPr>
          <w:rFonts w:cstheme="minorHAnsi"/>
        </w:rPr>
        <w:t>w</w:t>
      </w:r>
      <w:r>
        <w:rPr>
          <w:rFonts w:cstheme="minorHAnsi"/>
        </w:rPr>
        <w:t>nioskodawca planuje ponieść w ramach opisywanego przedsięwzięcia.</w:t>
      </w:r>
    </w:p>
    <w:p w14:paraId="777CEEF8" w14:textId="77777777" w:rsidR="00DA2DF8" w:rsidRDefault="00DA2DF8" w:rsidP="00DA2DF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polu „Nazwa” </w:t>
      </w:r>
      <w:r>
        <w:rPr>
          <w:rFonts w:cs="Tahoma"/>
          <w:color w:val="000000"/>
        </w:rPr>
        <w:t>należy wskazać nazwę kategorii/etapu realizacji przedsięwzięcia.</w:t>
      </w:r>
    </w:p>
    <w:p w14:paraId="0EE897D5" w14:textId="3497FB2E" w:rsidR="00DA2DF8" w:rsidRDefault="00DA2DF8" w:rsidP="00DA2DF8">
      <w:pPr>
        <w:spacing w:after="120" w:line="240" w:lineRule="auto"/>
        <w:jc w:val="both"/>
        <w:rPr>
          <w:rFonts w:cs="Tahoma"/>
          <w:color w:val="000000"/>
        </w:rPr>
      </w:pPr>
      <w:r>
        <w:rPr>
          <w:rFonts w:cstheme="minorHAnsi"/>
        </w:rPr>
        <w:t xml:space="preserve">W polu „Opis kosztów” należy umieścić szczegółowy i precyzyjny opis wszystkich planowanych wydatków określający zakres rzeczowy realizowanego przedsięwzięcia, uwzględniając zapisy Załącznika nr </w:t>
      </w:r>
      <w:r w:rsidR="00094583">
        <w:rPr>
          <w:rFonts w:cstheme="minorHAnsi"/>
        </w:rPr>
        <w:t>3</w:t>
      </w:r>
      <w:r>
        <w:rPr>
          <w:rFonts w:cstheme="minorHAnsi"/>
        </w:rPr>
        <w:t xml:space="preserve"> Regulaminu </w:t>
      </w:r>
      <w:proofErr w:type="spellStart"/>
      <w:r w:rsidR="00241F09">
        <w:rPr>
          <w:rFonts w:cstheme="minorHAnsi"/>
        </w:rPr>
        <w:t>FBiW</w:t>
      </w:r>
      <w:proofErr w:type="spellEnd"/>
      <w:r w:rsidR="00241F09">
        <w:rPr>
          <w:rFonts w:cstheme="minorHAnsi"/>
        </w:rPr>
        <w:t>-VB</w:t>
      </w:r>
      <w:r>
        <w:rPr>
          <w:rFonts w:cstheme="minorHAnsi"/>
        </w:rPr>
        <w:t xml:space="preserve"> (koszty kwalifikujące się do objęcia wsparciem)</w:t>
      </w:r>
      <w:r>
        <w:rPr>
          <w:rFonts w:cs="Tahoma"/>
          <w:color w:val="000000"/>
        </w:rPr>
        <w:t>.</w:t>
      </w:r>
    </w:p>
    <w:p w14:paraId="0C15840C" w14:textId="77777777" w:rsidR="00DA2DF8" w:rsidRPr="000813C2" w:rsidRDefault="00DA2DF8" w:rsidP="00DA2DF8">
      <w:pPr>
        <w:spacing w:after="120" w:line="240" w:lineRule="auto"/>
        <w:jc w:val="both"/>
        <w:rPr>
          <w:rFonts w:cs="Tahoma"/>
          <w:color w:val="000000"/>
        </w:rPr>
      </w:pPr>
      <w:r w:rsidRPr="00C03C56">
        <w:rPr>
          <w:rFonts w:cs="Tahoma"/>
          <w:b/>
          <w:color w:val="000000"/>
        </w:rPr>
        <w:t>UWAGA</w:t>
      </w:r>
      <w:r>
        <w:rPr>
          <w:rFonts w:cs="Tahoma"/>
          <w:color w:val="000000"/>
        </w:rPr>
        <w:t>: Zgodnie z zasadami dotyczącymi kwalifikowalności wydatków, jedynie wydatki wskazane we wniosku o dofinansowanie mogą zostać uznane za kwalifikujące się do objęcia wsparciem.</w:t>
      </w:r>
    </w:p>
    <w:p w14:paraId="307786A5" w14:textId="77777777" w:rsidR="00DA2DF8" w:rsidRDefault="00DA2DF8" w:rsidP="00DA2DF8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D.3</w:t>
      </w:r>
      <w:r w:rsidRPr="00D61399">
        <w:rPr>
          <w:rFonts w:cstheme="minorHAnsi"/>
          <w:b/>
        </w:rPr>
        <w:t xml:space="preserve"> KWALIFIKOWALNOŚĆ VAT</w:t>
      </w:r>
    </w:p>
    <w:p w14:paraId="747529F3" w14:textId="77777777" w:rsidR="00DA2DF8" w:rsidRPr="00115B44" w:rsidRDefault="00DA2DF8" w:rsidP="00DA2DF8">
      <w:pPr>
        <w:spacing w:after="120" w:line="240" w:lineRule="auto"/>
        <w:jc w:val="both"/>
        <w:rPr>
          <w:rFonts w:cstheme="minorHAnsi"/>
        </w:rPr>
      </w:pPr>
      <w:r w:rsidRPr="00115B44">
        <w:rPr>
          <w:rFonts w:cstheme="minorHAnsi"/>
        </w:rPr>
        <w:t>W punkcie tym należy wskazać, czy w ramach przedsięwzięcia podatek VAT stanowić może koszt kwalifikujący się do objęcia wsparciem (TAK, NIE lub CZĘŚCIOWO), a także krótko uzasadnić wybór.</w:t>
      </w:r>
    </w:p>
    <w:p w14:paraId="4DD75074" w14:textId="7CCEA3F1" w:rsidR="00DA2DF8" w:rsidRDefault="00DA2DF8" w:rsidP="00DA2DF8">
      <w:pPr>
        <w:spacing w:after="120" w:line="240" w:lineRule="auto"/>
        <w:jc w:val="both"/>
        <w:rPr>
          <w:rFonts w:cs="A"/>
        </w:rPr>
      </w:pPr>
      <w:r w:rsidRPr="00115B44">
        <w:rPr>
          <w:rFonts w:cstheme="minorHAnsi"/>
          <w:b/>
        </w:rPr>
        <w:t>UWAGA</w:t>
      </w:r>
      <w:r w:rsidRPr="00115B44">
        <w:rPr>
          <w:rFonts w:cstheme="minorHAnsi"/>
        </w:rPr>
        <w:t>:</w:t>
      </w:r>
      <w:r>
        <w:rPr>
          <w:rFonts w:cs="A"/>
        </w:rPr>
        <w:t xml:space="preserve"> Kwota podatku VAT może stanowić wydatek kwalifikujący się do objęcia wsparciem, jedynie w przypadku, gdy wnioskodawcy nie przysługuje </w:t>
      </w:r>
      <w:r w:rsidR="007A04DC" w:rsidRPr="000F30D6">
        <w:rPr>
          <w:rFonts w:cs="A"/>
        </w:rPr>
        <w:t xml:space="preserve">prawna możliwość </w:t>
      </w:r>
      <w:r>
        <w:rPr>
          <w:rFonts w:cs="A"/>
        </w:rPr>
        <w:t>zwrotu lub odliczenia tego podatku (nawet potencjalna możliwość).</w:t>
      </w:r>
    </w:p>
    <w:p w14:paraId="64F761B6" w14:textId="77777777" w:rsidR="007A04DC" w:rsidRPr="000F30D6" w:rsidRDefault="007A04DC" w:rsidP="007A04DC">
      <w:pPr>
        <w:spacing w:after="120"/>
        <w:jc w:val="both"/>
      </w:pPr>
      <w:r w:rsidRPr="000F30D6">
        <w:t xml:space="preserve">W przypadku braku możliwości odzyskania podatku VAT </w:t>
      </w:r>
      <w:r w:rsidRPr="000F30D6">
        <w:rPr>
          <w:bCs/>
        </w:rPr>
        <w:t>poniesionego w związku z realizacją projektu</w:t>
      </w:r>
      <w:r w:rsidRPr="000F30D6">
        <w:t xml:space="preserve"> i uznania go za wydatek kwalifikowalny, należy przedstawić szczegółowe uzasadnienie zawierające podstawę prawną wskazującą na brak możliwości obniżenia podatku VAT należnego o podatek VAT naliczony zarówno na dzień sporządzania wniosku o dofinansowanie, jak również mając na uwadze planowany sposób wykorzystania w przyszłości (w okresie realizacji przedsięwzięcia lub po jego zakończeniu) majątku wytworzonego w związku z realizacją przedsięwzięcia. </w:t>
      </w:r>
    </w:p>
    <w:p w14:paraId="659EEED7" w14:textId="77777777" w:rsidR="007A04DC" w:rsidRDefault="007A04DC" w:rsidP="00DA2DF8">
      <w:pPr>
        <w:spacing w:after="120" w:line="240" w:lineRule="auto"/>
        <w:jc w:val="both"/>
        <w:rPr>
          <w:rFonts w:cstheme="minorHAnsi"/>
        </w:rPr>
      </w:pPr>
    </w:p>
    <w:p w14:paraId="583651AC" w14:textId="77777777" w:rsidR="00DA2DF8" w:rsidRDefault="00DA2DF8" w:rsidP="00DA2DF8">
      <w:pPr>
        <w:spacing w:after="12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D.4</w:t>
      </w:r>
      <w:r w:rsidRPr="00D61399">
        <w:rPr>
          <w:rFonts w:cstheme="minorHAnsi"/>
          <w:b/>
          <w:szCs w:val="24"/>
        </w:rPr>
        <w:t xml:space="preserve"> KOSZTY REALIZACJI</w:t>
      </w:r>
    </w:p>
    <w:p w14:paraId="36E82407" w14:textId="2278BF2B" w:rsidR="00DA2DF8" w:rsidRDefault="00DA2DF8" w:rsidP="00DA2DF8">
      <w:pPr>
        <w:pStyle w:val="Tekstkomentarza"/>
        <w:spacing w:after="120"/>
        <w:jc w:val="both"/>
        <w:rPr>
          <w:rFonts w:eastAsia="Times New Roman" w:cs="Calibri"/>
          <w:bCs/>
          <w:color w:val="000000"/>
          <w:sz w:val="22"/>
          <w:szCs w:val="22"/>
        </w:rPr>
      </w:pPr>
      <w:r w:rsidRPr="00BF4DF4">
        <w:rPr>
          <w:rFonts w:cstheme="minorHAnsi"/>
          <w:sz w:val="22"/>
          <w:szCs w:val="22"/>
        </w:rPr>
        <w:t xml:space="preserve">W punkcie tym należy określić wysokość wydatków całkowitych przedsięwzięcia (brutto) oraz </w:t>
      </w:r>
      <w:r w:rsidRPr="00BF4DF4">
        <w:rPr>
          <w:rFonts w:eastAsia="Times New Roman" w:cs="Calibri"/>
          <w:bCs/>
          <w:color w:val="000000"/>
          <w:sz w:val="22"/>
          <w:szCs w:val="22"/>
        </w:rPr>
        <w:t>kwalifikujących się do objęcia wsparciem (kwalifik</w:t>
      </w:r>
      <w:r>
        <w:rPr>
          <w:rFonts w:eastAsia="Times New Roman" w:cs="Calibri"/>
          <w:bCs/>
          <w:color w:val="000000"/>
          <w:sz w:val="22"/>
          <w:szCs w:val="22"/>
        </w:rPr>
        <w:t xml:space="preserve">owalne) wyrażonych w PLN jakie </w:t>
      </w:r>
      <w:r w:rsidR="00C13570">
        <w:rPr>
          <w:rFonts w:eastAsia="Times New Roman" w:cs="Calibri"/>
          <w:bCs/>
          <w:color w:val="000000"/>
          <w:sz w:val="22"/>
          <w:szCs w:val="22"/>
        </w:rPr>
        <w:t>w</w:t>
      </w:r>
      <w:r w:rsidRPr="00BF4DF4">
        <w:rPr>
          <w:rFonts w:eastAsia="Times New Roman" w:cs="Calibri"/>
          <w:bCs/>
          <w:color w:val="000000"/>
          <w:sz w:val="22"/>
          <w:szCs w:val="22"/>
        </w:rPr>
        <w:t>nioskodawca planuje ponieść w trakcie realizacji przedsięwzięcia</w:t>
      </w:r>
      <w:r>
        <w:rPr>
          <w:rFonts w:eastAsia="Times New Roman" w:cs="Calibri"/>
          <w:bCs/>
          <w:color w:val="000000"/>
          <w:sz w:val="22"/>
          <w:szCs w:val="22"/>
        </w:rPr>
        <w:t>.</w:t>
      </w:r>
    </w:p>
    <w:p w14:paraId="02BAF3A4" w14:textId="77777777" w:rsidR="00DA2DF8" w:rsidRPr="00BF4DF4" w:rsidRDefault="00DA2DF8" w:rsidP="00DA2DF8">
      <w:pPr>
        <w:pStyle w:val="Tekstkomentarza"/>
        <w:spacing w:after="120"/>
        <w:jc w:val="both"/>
        <w:rPr>
          <w:sz w:val="22"/>
          <w:szCs w:val="22"/>
        </w:rPr>
      </w:pPr>
      <w:r w:rsidRPr="00BF4DF4">
        <w:rPr>
          <w:rFonts w:eastAsia="Times New Roman" w:cs="Calibri"/>
          <w:bCs/>
          <w:color w:val="000000"/>
          <w:sz w:val="22"/>
          <w:szCs w:val="22"/>
        </w:rPr>
        <w:t>W polu „Nazwa”</w:t>
      </w:r>
      <w:r>
        <w:rPr>
          <w:rFonts w:eastAsia="Times New Roman" w:cs="Calibri"/>
          <w:bCs/>
          <w:color w:val="000000"/>
          <w:sz w:val="22"/>
          <w:szCs w:val="22"/>
        </w:rPr>
        <w:t xml:space="preserve"> należy wskazać nazwę kategorii kosztów.</w:t>
      </w:r>
    </w:p>
    <w:p w14:paraId="59219EE9" w14:textId="77777777" w:rsidR="00DA2DF8" w:rsidRPr="00BF4DF4" w:rsidRDefault="00DA2DF8" w:rsidP="00DA2DF8">
      <w:pPr>
        <w:pStyle w:val="Tekstkomentarza"/>
        <w:spacing w:after="120"/>
        <w:jc w:val="both"/>
        <w:rPr>
          <w:sz w:val="22"/>
          <w:szCs w:val="22"/>
        </w:rPr>
      </w:pPr>
      <w:r w:rsidRPr="00BF4DF4">
        <w:rPr>
          <w:rFonts w:eastAsia="Times New Roman" w:cs="Calibri"/>
          <w:bCs/>
          <w:color w:val="000000"/>
          <w:sz w:val="22"/>
          <w:szCs w:val="22"/>
        </w:rPr>
        <w:t>W polu „Całkowite” należy wskazać odpowiednie kwoty wydatków całkowitych (brutto) prze</w:t>
      </w:r>
      <w:r>
        <w:rPr>
          <w:rFonts w:eastAsia="Times New Roman" w:cs="Calibri"/>
          <w:bCs/>
          <w:color w:val="000000"/>
          <w:sz w:val="22"/>
          <w:szCs w:val="22"/>
        </w:rPr>
        <w:t>dsięwzięcia dla danej kategorii.</w:t>
      </w:r>
    </w:p>
    <w:p w14:paraId="79DA43A9" w14:textId="3D1F7CB5" w:rsidR="00DA2DF8" w:rsidRDefault="00DA2DF8" w:rsidP="00DA2DF8">
      <w:pPr>
        <w:pStyle w:val="Tekstkomentarza"/>
        <w:spacing w:after="120"/>
        <w:jc w:val="both"/>
        <w:rPr>
          <w:rFonts w:eastAsia="Times New Roman" w:cs="Calibri"/>
          <w:bCs/>
          <w:color w:val="000000"/>
          <w:sz w:val="22"/>
          <w:szCs w:val="22"/>
        </w:rPr>
      </w:pPr>
      <w:r w:rsidRPr="00BF4DF4">
        <w:rPr>
          <w:rFonts w:eastAsia="Times New Roman" w:cs="Calibri"/>
          <w:bCs/>
          <w:color w:val="000000"/>
          <w:sz w:val="22"/>
          <w:szCs w:val="22"/>
        </w:rPr>
        <w:t>W polu „Kwalifikowalne” należy wskazać kwoty wydatków kwalifikujących się do objęcia wsparciem odpowiadających kwocie brutto wydatków cał</w:t>
      </w:r>
      <w:r w:rsidR="00242A42">
        <w:rPr>
          <w:rFonts w:eastAsia="Times New Roman" w:cs="Calibri"/>
          <w:bCs/>
          <w:color w:val="000000"/>
          <w:sz w:val="22"/>
          <w:szCs w:val="22"/>
        </w:rPr>
        <w:t>kowitych (tj. nieprzekraczających</w:t>
      </w:r>
      <w:r w:rsidRPr="00BF4DF4">
        <w:rPr>
          <w:rFonts w:eastAsia="Times New Roman" w:cs="Calibri"/>
          <w:bCs/>
          <w:color w:val="000000"/>
          <w:sz w:val="22"/>
          <w:szCs w:val="22"/>
        </w:rPr>
        <w:t xml:space="preserve"> kwoty brutto)</w:t>
      </w:r>
      <w:r>
        <w:rPr>
          <w:rFonts w:eastAsia="Times New Roman" w:cs="Calibri"/>
          <w:bCs/>
          <w:color w:val="000000"/>
          <w:sz w:val="22"/>
          <w:szCs w:val="22"/>
        </w:rPr>
        <w:t>.</w:t>
      </w:r>
    </w:p>
    <w:p w14:paraId="45629445" w14:textId="3CF52332" w:rsidR="00DA2DF8" w:rsidRPr="007847B7" w:rsidRDefault="00DA2DF8" w:rsidP="00DA2DF8">
      <w:pPr>
        <w:pStyle w:val="Tekstkomentarza"/>
        <w:spacing w:after="120"/>
        <w:jc w:val="both"/>
        <w:rPr>
          <w:rFonts w:eastAsia="Times New Roman" w:cs="Calibri"/>
          <w:bCs/>
          <w:color w:val="000000"/>
          <w:sz w:val="22"/>
          <w:szCs w:val="22"/>
        </w:rPr>
      </w:pPr>
      <w:r w:rsidRPr="009B2F00">
        <w:rPr>
          <w:rFonts w:eastAsia="Times New Roman" w:cs="Calibri"/>
          <w:bCs/>
          <w:color w:val="000000"/>
          <w:sz w:val="22"/>
          <w:szCs w:val="22"/>
        </w:rPr>
        <w:t>Wartość wydatków kwalifikujących się do objęcia wsparciem (kwalifikowaln</w:t>
      </w:r>
      <w:r w:rsidR="00F10E85">
        <w:rPr>
          <w:rFonts w:eastAsia="Times New Roman" w:cs="Calibri"/>
          <w:bCs/>
          <w:color w:val="000000"/>
          <w:sz w:val="22"/>
          <w:szCs w:val="22"/>
        </w:rPr>
        <w:t>e) musi wynosić nie mniej niż 2</w:t>
      </w:r>
      <w:r w:rsidRPr="009B2F00">
        <w:rPr>
          <w:rFonts w:eastAsia="Times New Roman" w:cs="Calibri"/>
          <w:bCs/>
          <w:color w:val="000000"/>
          <w:sz w:val="22"/>
          <w:szCs w:val="22"/>
        </w:rPr>
        <w:t>0 000</w:t>
      </w:r>
      <w:r w:rsidR="00F10E85">
        <w:rPr>
          <w:rFonts w:eastAsia="Times New Roman" w:cs="Calibri"/>
          <w:bCs/>
          <w:color w:val="000000"/>
          <w:sz w:val="22"/>
          <w:szCs w:val="22"/>
        </w:rPr>
        <w:t>,00 PLN, ale nie więcej niż 10</w:t>
      </w:r>
      <w:r w:rsidRPr="009B2F00">
        <w:rPr>
          <w:rFonts w:eastAsia="Times New Roman" w:cs="Calibri"/>
          <w:bCs/>
          <w:color w:val="000000"/>
          <w:sz w:val="22"/>
          <w:szCs w:val="22"/>
        </w:rPr>
        <w:t xml:space="preserve">0 000,00 PLN. </w:t>
      </w:r>
    </w:p>
    <w:p w14:paraId="71DEE7DD" w14:textId="77777777" w:rsidR="00DA2DF8" w:rsidRPr="00BF4DF4" w:rsidRDefault="00DA2DF8" w:rsidP="00DA2DF8">
      <w:pPr>
        <w:pStyle w:val="Tekstkomentarza"/>
        <w:spacing w:after="120"/>
        <w:jc w:val="both"/>
        <w:rPr>
          <w:sz w:val="22"/>
          <w:szCs w:val="22"/>
        </w:rPr>
      </w:pPr>
      <w:r w:rsidRPr="00BF4DF4">
        <w:rPr>
          <w:sz w:val="22"/>
          <w:szCs w:val="22"/>
        </w:rPr>
        <w:t xml:space="preserve">Pole „Razem” </w:t>
      </w:r>
      <w:r>
        <w:rPr>
          <w:sz w:val="22"/>
          <w:szCs w:val="22"/>
        </w:rPr>
        <w:t>stanowi sumę powyższych kolumn.</w:t>
      </w:r>
    </w:p>
    <w:p w14:paraId="0F721076" w14:textId="0D4A87E0" w:rsidR="00DA2DF8" w:rsidRDefault="00DA2DF8" w:rsidP="00DA2DF8">
      <w:pPr>
        <w:pStyle w:val="Tekstkomentarza"/>
        <w:spacing w:after="120"/>
        <w:jc w:val="both"/>
        <w:rPr>
          <w:rFonts w:cs="Tahoma"/>
          <w:sz w:val="22"/>
          <w:szCs w:val="22"/>
        </w:rPr>
      </w:pPr>
      <w:r w:rsidRPr="00BF4DF4">
        <w:rPr>
          <w:rFonts w:cs="Tahoma"/>
          <w:sz w:val="22"/>
          <w:szCs w:val="22"/>
        </w:rPr>
        <w:t xml:space="preserve">W polu „Wnioskowane </w:t>
      </w:r>
      <w:r w:rsidR="00C10636">
        <w:rPr>
          <w:rFonts w:cs="Tahoma"/>
          <w:sz w:val="22"/>
          <w:szCs w:val="22"/>
        </w:rPr>
        <w:t>dofinansowanie</w:t>
      </w:r>
      <w:r w:rsidRPr="00BF4DF4">
        <w:rPr>
          <w:rFonts w:cs="Tahoma"/>
          <w:sz w:val="22"/>
          <w:szCs w:val="22"/>
        </w:rPr>
        <w:t>” należy wskazać wartość wsparcia o jakie ubiega się wnioskodawca. Wysokość wsparcia uzależniona jest m.in. od rodzaju konkursu, rodzaju przedsięwzięcia, schematu pomocy publicznej itd.</w:t>
      </w:r>
    </w:p>
    <w:p w14:paraId="25EE260E" w14:textId="69C5170F" w:rsidR="00DA2DF8" w:rsidRPr="00BF4DF4" w:rsidRDefault="00DA2DF8" w:rsidP="00DA2DF8">
      <w:pPr>
        <w:pStyle w:val="Tekstkomentarza"/>
        <w:spacing w:after="12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Wnioskowane dofinansowanie nie </w:t>
      </w:r>
      <w:r w:rsidR="00F10E85">
        <w:rPr>
          <w:rFonts w:cs="Tahoma"/>
          <w:sz w:val="22"/>
          <w:szCs w:val="22"/>
        </w:rPr>
        <w:t>może przekraczać 8</w:t>
      </w:r>
      <w:r>
        <w:rPr>
          <w:rFonts w:cs="Tahoma"/>
          <w:sz w:val="22"/>
          <w:szCs w:val="22"/>
        </w:rPr>
        <w:t>0 000,00 PLN.</w:t>
      </w:r>
    </w:p>
    <w:p w14:paraId="3C36C0DA" w14:textId="7F4B5923" w:rsidR="00DA2DF8" w:rsidRDefault="00DA2DF8" w:rsidP="00DA2DF8">
      <w:pPr>
        <w:pStyle w:val="Tekstkomentarza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polu</w:t>
      </w:r>
      <w:r w:rsidRPr="00BF4DF4">
        <w:rPr>
          <w:sz w:val="22"/>
          <w:szCs w:val="22"/>
        </w:rPr>
        <w:t xml:space="preserve"> „Procent dofinansowania</w:t>
      </w:r>
      <w:r>
        <w:rPr>
          <w:sz w:val="22"/>
          <w:szCs w:val="22"/>
        </w:rPr>
        <w:t xml:space="preserve">” należy wskazać procent dofinansowania o jakie ubiega się </w:t>
      </w:r>
      <w:r w:rsidR="009C6215">
        <w:rPr>
          <w:sz w:val="22"/>
          <w:szCs w:val="22"/>
        </w:rPr>
        <w:t>w</w:t>
      </w:r>
      <w:r>
        <w:rPr>
          <w:sz w:val="22"/>
          <w:szCs w:val="22"/>
        </w:rPr>
        <w:t>nioskodawca. Procent stanowi iloraz kwoty wnioskowanego dofinansowania i kosztów kwalifikujących się do objęcia wsparciem, pomnożone przez 100%.</w:t>
      </w:r>
    </w:p>
    <w:p w14:paraId="1B9135E7" w14:textId="21AB7BA2" w:rsidR="00DA2DF8" w:rsidRPr="00BF4DF4" w:rsidRDefault="00DA2DF8" w:rsidP="00DA2DF8">
      <w:pPr>
        <w:pStyle w:val="Tekstkomentarza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Procent dofinansowania nie może przekraczać 8</w:t>
      </w:r>
      <w:r w:rsidR="009C6215">
        <w:rPr>
          <w:sz w:val="22"/>
          <w:szCs w:val="22"/>
        </w:rPr>
        <w:t>0</w:t>
      </w:r>
      <w:r>
        <w:rPr>
          <w:sz w:val="22"/>
          <w:szCs w:val="22"/>
        </w:rPr>
        <w:t>% kosztów kwalifikujących się do objęcia wsparciem.</w:t>
      </w:r>
    </w:p>
    <w:p w14:paraId="2CCD9611" w14:textId="77777777" w:rsidR="00DA2DF8" w:rsidRDefault="00DA2DF8" w:rsidP="00DA2DF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6602D806" w14:textId="77777777" w:rsidR="00DA2DF8" w:rsidRPr="00BF4DF4" w:rsidRDefault="00DA2DF8" w:rsidP="00DA2DF8">
      <w:pPr>
        <w:spacing w:after="120" w:line="240" w:lineRule="auto"/>
        <w:jc w:val="both"/>
        <w:rPr>
          <w:rFonts w:cstheme="minorHAnsi"/>
          <w:b/>
          <w:u w:val="single"/>
        </w:rPr>
      </w:pPr>
      <w:r w:rsidRPr="00BF4DF4">
        <w:rPr>
          <w:rFonts w:cstheme="minorHAnsi"/>
          <w:b/>
          <w:u w:val="single"/>
        </w:rPr>
        <w:t>OŚWIADCZENIE</w:t>
      </w:r>
    </w:p>
    <w:p w14:paraId="162653D2" w14:textId="77777777" w:rsidR="00DA2DF8" w:rsidRDefault="00DA2DF8" w:rsidP="00DA2DF8">
      <w:pPr>
        <w:pStyle w:val="Tekstpodstawowy3"/>
        <w:spacing w:line="240" w:lineRule="auto"/>
        <w:jc w:val="both"/>
        <w:rPr>
          <w:rFonts w:cs="Tahoma"/>
          <w:sz w:val="22"/>
          <w:szCs w:val="22"/>
        </w:rPr>
      </w:pPr>
      <w:r w:rsidRPr="00BF4DF4">
        <w:rPr>
          <w:rFonts w:cs="Tahoma"/>
          <w:sz w:val="22"/>
          <w:szCs w:val="22"/>
        </w:rPr>
        <w:t xml:space="preserve">Wnioskodawca przed podpisaniem </w:t>
      </w:r>
      <w:r>
        <w:rPr>
          <w:rFonts w:cs="Tahoma"/>
          <w:sz w:val="22"/>
          <w:szCs w:val="22"/>
        </w:rPr>
        <w:t>wniosku o dofinansowanie</w:t>
      </w:r>
      <w:r w:rsidRPr="00BF4DF4">
        <w:rPr>
          <w:rFonts w:cs="Tahoma"/>
          <w:sz w:val="22"/>
          <w:szCs w:val="22"/>
        </w:rPr>
        <w:t xml:space="preserve"> powinien zapoznać się z treścią wszystkich oświadczeń</w:t>
      </w:r>
      <w:r>
        <w:rPr>
          <w:rFonts w:cs="Tahoma"/>
          <w:sz w:val="22"/>
          <w:szCs w:val="22"/>
        </w:rPr>
        <w:t>.</w:t>
      </w:r>
    </w:p>
    <w:p w14:paraId="576A5982" w14:textId="3D0602A1" w:rsidR="00DA2DF8" w:rsidRPr="00BF4DF4" w:rsidRDefault="00DA2DF8" w:rsidP="00DA2DF8">
      <w:pPr>
        <w:pStyle w:val="Tekstpodstawowy3"/>
        <w:spacing w:line="240" w:lineRule="auto"/>
        <w:jc w:val="both"/>
        <w:rPr>
          <w:rFonts w:cs="Tahoma"/>
          <w:sz w:val="22"/>
          <w:szCs w:val="22"/>
        </w:rPr>
      </w:pPr>
      <w:r w:rsidRPr="00BF4DF4">
        <w:rPr>
          <w:rFonts w:cs="Tahoma"/>
          <w:sz w:val="22"/>
          <w:szCs w:val="22"/>
        </w:rPr>
        <w:t>O</w:t>
      </w:r>
      <w:r>
        <w:rPr>
          <w:rFonts w:cs="Tahoma"/>
          <w:sz w:val="22"/>
          <w:szCs w:val="22"/>
        </w:rPr>
        <w:t xml:space="preserve">soba/y upoważniona/e w imieniu </w:t>
      </w:r>
      <w:r w:rsidR="009C6215">
        <w:rPr>
          <w:rFonts w:cs="Tahoma"/>
          <w:sz w:val="22"/>
          <w:szCs w:val="22"/>
        </w:rPr>
        <w:t>w</w:t>
      </w:r>
      <w:r w:rsidRPr="00BF4DF4">
        <w:rPr>
          <w:rFonts w:cs="Tahoma"/>
          <w:sz w:val="22"/>
          <w:szCs w:val="22"/>
        </w:rPr>
        <w:t xml:space="preserve">nioskodawcy podpisuje/ą (czytelnie) </w:t>
      </w:r>
      <w:r>
        <w:rPr>
          <w:rFonts w:cs="Tahoma"/>
          <w:sz w:val="22"/>
          <w:szCs w:val="22"/>
        </w:rPr>
        <w:t>wniosek o dofinansowanie</w:t>
      </w:r>
      <w:r w:rsidRPr="00BF4DF4">
        <w:rPr>
          <w:rFonts w:cs="Tahoma"/>
          <w:sz w:val="22"/>
          <w:szCs w:val="22"/>
        </w:rPr>
        <w:t>, jednocześnie wskazuj</w:t>
      </w:r>
      <w:r>
        <w:rPr>
          <w:rFonts w:cs="Tahoma"/>
          <w:sz w:val="22"/>
          <w:szCs w:val="22"/>
        </w:rPr>
        <w:t xml:space="preserve">ąc stanowisko w odniesieniu do </w:t>
      </w:r>
      <w:r w:rsidR="00C13570">
        <w:rPr>
          <w:rFonts w:cs="Tahoma"/>
          <w:sz w:val="22"/>
          <w:szCs w:val="22"/>
        </w:rPr>
        <w:t>w</w:t>
      </w:r>
      <w:r w:rsidRPr="00BF4DF4">
        <w:rPr>
          <w:rFonts w:cs="Tahoma"/>
          <w:sz w:val="22"/>
          <w:szCs w:val="22"/>
        </w:rPr>
        <w:t xml:space="preserve">nioskodawcy, a także miejscowość i datę </w:t>
      </w:r>
      <w:r>
        <w:rPr>
          <w:rFonts w:cs="Tahoma"/>
          <w:sz w:val="22"/>
          <w:szCs w:val="22"/>
        </w:rPr>
        <w:t>podpisania</w:t>
      </w:r>
      <w:r w:rsidRPr="00BF4DF4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wniosku o dofinansowanie</w:t>
      </w:r>
      <w:r w:rsidRPr="00BF4DF4">
        <w:rPr>
          <w:rFonts w:cs="Tahoma"/>
          <w:sz w:val="22"/>
          <w:szCs w:val="22"/>
        </w:rPr>
        <w:t xml:space="preserve"> przez </w:t>
      </w:r>
      <w:r w:rsidR="00C13570">
        <w:rPr>
          <w:rFonts w:cs="Tahoma"/>
          <w:sz w:val="22"/>
          <w:szCs w:val="22"/>
        </w:rPr>
        <w:t>w</w:t>
      </w:r>
      <w:r w:rsidRPr="00BF4DF4">
        <w:rPr>
          <w:rFonts w:cs="Tahoma"/>
          <w:sz w:val="22"/>
          <w:szCs w:val="22"/>
        </w:rPr>
        <w:t>nioskodawcę. W przypadku, gdy dla ważności podpisu wymagane jest złożenie właściwej kontrasygnaty należy dodatkowo podpisać (czytelnie lub z imienną pieczątką) przez osobę upoważnioną.</w:t>
      </w:r>
    </w:p>
    <w:p w14:paraId="25F8AF3D" w14:textId="2A9FB66D" w:rsidR="00DA2DF8" w:rsidRDefault="00DA2DF8" w:rsidP="00DA2DF8">
      <w:pPr>
        <w:pStyle w:val="Tekstkomentarza"/>
        <w:spacing w:after="120"/>
        <w:jc w:val="both"/>
        <w:rPr>
          <w:rFonts w:cs="Tahoma"/>
          <w:sz w:val="22"/>
          <w:szCs w:val="22"/>
        </w:rPr>
      </w:pPr>
      <w:r w:rsidRPr="00BF4DF4">
        <w:rPr>
          <w:rFonts w:cs="Tahoma"/>
          <w:sz w:val="22"/>
          <w:szCs w:val="22"/>
        </w:rPr>
        <w:lastRenderedPageBreak/>
        <w:t>We wskazanym miejscu nal</w:t>
      </w:r>
      <w:r>
        <w:rPr>
          <w:rFonts w:cs="Tahoma"/>
          <w:sz w:val="22"/>
          <w:szCs w:val="22"/>
        </w:rPr>
        <w:t xml:space="preserve">eży również przystawić pieczęć </w:t>
      </w:r>
      <w:r w:rsidR="009C6215">
        <w:rPr>
          <w:rFonts w:cs="Tahoma"/>
          <w:sz w:val="22"/>
          <w:szCs w:val="22"/>
        </w:rPr>
        <w:t>w</w:t>
      </w:r>
      <w:r w:rsidRPr="00BF4DF4">
        <w:rPr>
          <w:rFonts w:cs="Tahoma"/>
          <w:sz w:val="22"/>
          <w:szCs w:val="22"/>
        </w:rPr>
        <w:t>nioskodawcy.</w:t>
      </w:r>
    </w:p>
    <w:p w14:paraId="506776EC" w14:textId="73BABBC3" w:rsidR="00DA2DF8" w:rsidRPr="00BA3FAE" w:rsidRDefault="00DA2DF8" w:rsidP="00DA2DF8">
      <w:pPr>
        <w:pStyle w:val="Tekstkomentarza"/>
        <w:spacing w:after="120"/>
        <w:jc w:val="both"/>
        <w:rPr>
          <w:b/>
          <w:sz w:val="22"/>
          <w:szCs w:val="22"/>
        </w:rPr>
      </w:pPr>
      <w:r w:rsidRPr="00BA3FAE">
        <w:rPr>
          <w:rFonts w:cs="Tahoma"/>
          <w:b/>
          <w:sz w:val="22"/>
          <w:szCs w:val="22"/>
        </w:rPr>
        <w:t xml:space="preserve">Złożenie </w:t>
      </w:r>
      <w:r>
        <w:rPr>
          <w:rFonts w:cs="Tahoma"/>
          <w:b/>
          <w:sz w:val="22"/>
          <w:szCs w:val="22"/>
        </w:rPr>
        <w:t>wniosku o dofinansowanie</w:t>
      </w:r>
      <w:r w:rsidRPr="00BA3FAE">
        <w:rPr>
          <w:rFonts w:cs="Tahoma"/>
          <w:b/>
          <w:sz w:val="22"/>
          <w:szCs w:val="22"/>
        </w:rPr>
        <w:t xml:space="preserve"> jest równoznaczne z akceptacją przez </w:t>
      </w:r>
      <w:r w:rsidR="009C6215">
        <w:rPr>
          <w:rFonts w:cs="Tahoma"/>
          <w:b/>
          <w:sz w:val="22"/>
          <w:szCs w:val="22"/>
        </w:rPr>
        <w:t>w</w:t>
      </w:r>
      <w:r w:rsidRPr="00BA3FAE">
        <w:rPr>
          <w:rFonts w:cs="Tahoma"/>
          <w:b/>
          <w:sz w:val="22"/>
          <w:szCs w:val="22"/>
        </w:rPr>
        <w:t>nioskodawcę wszystkich oświadczeń i zapisów znajdują</w:t>
      </w:r>
      <w:r>
        <w:rPr>
          <w:rFonts w:cs="Tahoma"/>
          <w:b/>
          <w:sz w:val="22"/>
          <w:szCs w:val="22"/>
        </w:rPr>
        <w:t>cych się we wniosku o dofinansowanie</w:t>
      </w:r>
      <w:r w:rsidRPr="00BA3FAE">
        <w:rPr>
          <w:rFonts w:cs="Tahoma"/>
          <w:b/>
          <w:sz w:val="22"/>
          <w:szCs w:val="22"/>
        </w:rPr>
        <w:t xml:space="preserve">. Jednocześnie </w:t>
      </w:r>
      <w:r w:rsidR="00C13570">
        <w:rPr>
          <w:rFonts w:cs="Tahoma"/>
          <w:b/>
          <w:sz w:val="22"/>
          <w:szCs w:val="22"/>
        </w:rPr>
        <w:t>w</w:t>
      </w:r>
      <w:r w:rsidRPr="00BA3FAE">
        <w:rPr>
          <w:rFonts w:cs="Tahoma"/>
          <w:b/>
          <w:sz w:val="22"/>
          <w:szCs w:val="22"/>
        </w:rPr>
        <w:t>nioskodawca ponosi pełną odpowiedzialność za treści przedkładanych dokumentów.</w:t>
      </w:r>
    </w:p>
    <w:p w14:paraId="2C4A2BAE" w14:textId="77777777" w:rsidR="00DA2DF8" w:rsidRDefault="00DA2DF8" w:rsidP="00DA2DF8">
      <w:pPr>
        <w:pStyle w:val="Tekstkomentarza"/>
        <w:spacing w:after="120"/>
        <w:jc w:val="both"/>
        <w:rPr>
          <w:rFonts w:cs="Tahoma"/>
          <w:sz w:val="22"/>
          <w:szCs w:val="22"/>
        </w:rPr>
      </w:pPr>
    </w:p>
    <w:p w14:paraId="579E35D0" w14:textId="77777777" w:rsidR="00DC4C67" w:rsidRPr="005223F3" w:rsidRDefault="00DC4C67" w:rsidP="00DC4C67">
      <w:pPr>
        <w:spacing w:after="120" w:line="240" w:lineRule="auto"/>
        <w:jc w:val="both"/>
        <w:rPr>
          <w:rFonts w:cstheme="minorHAnsi"/>
          <w:b/>
          <w:u w:val="single"/>
        </w:rPr>
      </w:pPr>
      <w:r w:rsidRPr="005223F3">
        <w:rPr>
          <w:rFonts w:cstheme="minorHAnsi"/>
          <w:b/>
          <w:u w:val="single"/>
        </w:rPr>
        <w:t>ZAŁĄCZNIKI</w:t>
      </w:r>
      <w:r>
        <w:rPr>
          <w:rFonts w:cstheme="minorHAnsi"/>
          <w:b/>
          <w:u w:val="single"/>
        </w:rPr>
        <w:t xml:space="preserve"> do WNIOSKU</w:t>
      </w:r>
      <w:r w:rsidRPr="005223F3">
        <w:rPr>
          <w:rFonts w:cstheme="minorHAnsi"/>
          <w:b/>
          <w:u w:val="single"/>
        </w:rPr>
        <w:t>:</w:t>
      </w:r>
    </w:p>
    <w:p w14:paraId="43BF1B65" w14:textId="77777777" w:rsidR="00DC4C67" w:rsidRPr="00CC007B" w:rsidRDefault="00DC4C67" w:rsidP="00DC4C67">
      <w:pPr>
        <w:pStyle w:val="Tekstpodstawowy3"/>
        <w:spacing w:line="240" w:lineRule="auto"/>
        <w:jc w:val="both"/>
        <w:rPr>
          <w:b/>
          <w:sz w:val="22"/>
          <w:szCs w:val="22"/>
        </w:rPr>
      </w:pPr>
      <w:r w:rsidRPr="00CC007B">
        <w:rPr>
          <w:rFonts w:cs="Tahoma"/>
          <w:b/>
          <w:sz w:val="22"/>
          <w:szCs w:val="22"/>
        </w:rPr>
        <w:t xml:space="preserve">Załącznik nr 1: </w:t>
      </w:r>
      <w:r w:rsidRPr="00CC007B">
        <w:rPr>
          <w:b/>
          <w:sz w:val="22"/>
          <w:szCs w:val="22"/>
        </w:rPr>
        <w:t>FORMULARZ INFORMACJI PRZEDSTAWIANYCH PRZY UBIEGANIU SIĘ O POMOC DE MINIMIS</w:t>
      </w:r>
    </w:p>
    <w:p w14:paraId="158AD546" w14:textId="2C86DA4C" w:rsidR="00DC4C67" w:rsidRPr="00CC007B" w:rsidRDefault="00DC4C67" w:rsidP="00DC4C67">
      <w:pPr>
        <w:pStyle w:val="Tekstpodstawowy3"/>
        <w:spacing w:line="240" w:lineRule="auto"/>
        <w:jc w:val="both"/>
        <w:rPr>
          <w:rFonts w:cs="Tahoma,Bold"/>
          <w:bCs/>
          <w:sz w:val="22"/>
          <w:szCs w:val="22"/>
        </w:rPr>
      </w:pPr>
      <w:r w:rsidRPr="00CC007B">
        <w:rPr>
          <w:rFonts w:cs="Tahoma,Bold"/>
          <w:bCs/>
          <w:sz w:val="22"/>
          <w:szCs w:val="22"/>
        </w:rPr>
        <w:t xml:space="preserve">Załącznik należy uzupełnić, podpisać we wskazanych miejscach przez osobę upoważnioną oraz dostarczyć w wersji papierowej wraz z wnioskiem o dofinansowanie. Wszystkie strony załącznika należy parafować przez osobę upoważnioną </w:t>
      </w:r>
      <w:r w:rsidR="009C6215" w:rsidRPr="00CC007B">
        <w:rPr>
          <w:rFonts w:cs="Tahoma,Bold"/>
          <w:bCs/>
          <w:sz w:val="22"/>
          <w:szCs w:val="22"/>
        </w:rPr>
        <w:t>(dotyczy w</w:t>
      </w:r>
      <w:r w:rsidRPr="00CC007B">
        <w:rPr>
          <w:rFonts w:cs="Tahoma,Bold"/>
          <w:bCs/>
          <w:sz w:val="22"/>
          <w:szCs w:val="22"/>
        </w:rPr>
        <w:t xml:space="preserve">nioskodawców, którzy wybrali schemat pomocy de </w:t>
      </w:r>
      <w:proofErr w:type="spellStart"/>
      <w:r w:rsidRPr="000F30D6">
        <w:rPr>
          <w:rFonts w:cs="Tahoma,Bold"/>
          <w:bCs/>
          <w:sz w:val="22"/>
          <w:szCs w:val="22"/>
        </w:rPr>
        <w:t>minimis</w:t>
      </w:r>
      <w:proofErr w:type="spellEnd"/>
      <w:r w:rsidRPr="000F30D6">
        <w:rPr>
          <w:rFonts w:cs="Tahoma,Bold"/>
          <w:bCs/>
          <w:sz w:val="22"/>
          <w:szCs w:val="22"/>
        </w:rPr>
        <w:t>)</w:t>
      </w:r>
      <w:r w:rsidRPr="00CC007B">
        <w:rPr>
          <w:rFonts w:cs="Tahoma,Bold"/>
          <w:bCs/>
          <w:sz w:val="22"/>
          <w:szCs w:val="22"/>
        </w:rPr>
        <w:t>.</w:t>
      </w:r>
    </w:p>
    <w:p w14:paraId="0A24A145" w14:textId="77777777" w:rsidR="00DC4C67" w:rsidRPr="00CC007B" w:rsidRDefault="00DC4C67" w:rsidP="00DC4C67">
      <w:pPr>
        <w:pStyle w:val="Tekstpodstawowy3"/>
        <w:spacing w:line="240" w:lineRule="auto"/>
        <w:jc w:val="both"/>
        <w:rPr>
          <w:b/>
          <w:bCs/>
          <w:sz w:val="22"/>
          <w:szCs w:val="22"/>
        </w:rPr>
      </w:pPr>
      <w:r w:rsidRPr="00CC007B">
        <w:rPr>
          <w:rFonts w:cs="Tahoma"/>
          <w:b/>
          <w:sz w:val="22"/>
          <w:szCs w:val="22"/>
        </w:rPr>
        <w:t xml:space="preserve">Załącznik nr 2: </w:t>
      </w:r>
      <w:r w:rsidRPr="00CC007B">
        <w:rPr>
          <w:b/>
          <w:bCs/>
          <w:sz w:val="22"/>
          <w:szCs w:val="22"/>
        </w:rPr>
        <w:t>OŚWIADCZENIE WNIOSKODAWCY DOTYCZĄCE POMOCY DE MINIMIS</w:t>
      </w:r>
    </w:p>
    <w:p w14:paraId="3A4B8871" w14:textId="62731FDA" w:rsidR="00DC4C67" w:rsidRPr="00CC007B" w:rsidRDefault="00DC4C67" w:rsidP="00DC4C67">
      <w:pPr>
        <w:pStyle w:val="Tekstpodstawowy3"/>
        <w:spacing w:line="240" w:lineRule="auto"/>
        <w:jc w:val="both"/>
        <w:rPr>
          <w:rFonts w:cs="Tahoma,Bold"/>
          <w:bCs/>
          <w:sz w:val="22"/>
          <w:szCs w:val="22"/>
        </w:rPr>
      </w:pPr>
      <w:r w:rsidRPr="00CC007B">
        <w:rPr>
          <w:rFonts w:cs="Tahoma,Bold"/>
          <w:bCs/>
          <w:sz w:val="22"/>
          <w:szCs w:val="22"/>
        </w:rPr>
        <w:t xml:space="preserve">Załącznik należy uzupełnić, podpisać we wskazanych miejscach przez osobę upoważnioną oraz dostarczyć w wersji papierowej wraz z wnioskiem o dofinansowanie. Wszystkie strony załącznika należy parafować przez osobę upoważnioną </w:t>
      </w:r>
      <w:r w:rsidR="009C6215" w:rsidRPr="00CC007B">
        <w:rPr>
          <w:rFonts w:cs="Tahoma,Bold"/>
          <w:bCs/>
          <w:sz w:val="22"/>
          <w:szCs w:val="22"/>
        </w:rPr>
        <w:t>(dotyczy w</w:t>
      </w:r>
      <w:r w:rsidRPr="00CC007B">
        <w:rPr>
          <w:rFonts w:cs="Tahoma,Bold"/>
          <w:bCs/>
          <w:sz w:val="22"/>
          <w:szCs w:val="22"/>
        </w:rPr>
        <w:t xml:space="preserve">nioskodawców, którzy wybrali schemat pomocy de </w:t>
      </w:r>
      <w:proofErr w:type="spellStart"/>
      <w:r w:rsidRPr="000F30D6">
        <w:rPr>
          <w:rFonts w:cs="Tahoma,Bold"/>
          <w:bCs/>
          <w:sz w:val="22"/>
          <w:szCs w:val="22"/>
        </w:rPr>
        <w:t>minimis</w:t>
      </w:r>
      <w:proofErr w:type="spellEnd"/>
      <w:r w:rsidRPr="000F30D6">
        <w:rPr>
          <w:rFonts w:cs="Tahoma,Bold"/>
          <w:bCs/>
          <w:sz w:val="22"/>
          <w:szCs w:val="22"/>
        </w:rPr>
        <w:t>)</w:t>
      </w:r>
      <w:r w:rsidRPr="00CC007B">
        <w:rPr>
          <w:rFonts w:cs="Tahoma,Bold"/>
          <w:bCs/>
          <w:sz w:val="22"/>
          <w:szCs w:val="22"/>
        </w:rPr>
        <w:t>.</w:t>
      </w:r>
    </w:p>
    <w:p w14:paraId="7EBE2F9D" w14:textId="77777777" w:rsidR="00DC4C67" w:rsidRPr="00CC007B" w:rsidRDefault="00DC4C67" w:rsidP="00DC4C67">
      <w:pPr>
        <w:pStyle w:val="Tekstpodstawowy3"/>
        <w:spacing w:line="240" w:lineRule="auto"/>
        <w:jc w:val="both"/>
        <w:rPr>
          <w:rFonts w:cs="Tahoma"/>
          <w:b/>
          <w:sz w:val="22"/>
          <w:szCs w:val="22"/>
        </w:rPr>
      </w:pPr>
      <w:r w:rsidRPr="00CC007B">
        <w:rPr>
          <w:rFonts w:cs="Tahoma"/>
          <w:b/>
          <w:sz w:val="22"/>
          <w:szCs w:val="22"/>
        </w:rPr>
        <w:t xml:space="preserve">Załącznik nr 3: </w:t>
      </w:r>
      <w:r w:rsidRPr="00CC007B">
        <w:rPr>
          <w:b/>
          <w:sz w:val="22"/>
          <w:szCs w:val="22"/>
        </w:rPr>
        <w:t>FORMULARZ INFORMACJI PRZEDSTAWIANYCH PRZY UBIEGANIU SIĘ O POMOC INNĄ NIŻ POMOC W ROLNICTWIE LUB RYBOŁÓWSTWIE, POMOC DE MINIMIS LUB POMOC DE MINIMIS W ROLNICTWIE LUB RYBOŁÓWSTWIE</w:t>
      </w:r>
    </w:p>
    <w:p w14:paraId="61358EB2" w14:textId="36716497" w:rsidR="00DC4C67" w:rsidRPr="00CC007B" w:rsidRDefault="00DC4C67" w:rsidP="00DC4C67">
      <w:pPr>
        <w:pStyle w:val="Tekstpodstawowy3"/>
        <w:spacing w:line="240" w:lineRule="auto"/>
        <w:jc w:val="both"/>
        <w:rPr>
          <w:rFonts w:cs="Tahoma,Bold"/>
          <w:bCs/>
          <w:sz w:val="22"/>
          <w:szCs w:val="22"/>
        </w:rPr>
      </w:pPr>
      <w:r w:rsidRPr="00BE52C7">
        <w:rPr>
          <w:rFonts w:cs="Tahoma,Bold"/>
          <w:bCs/>
          <w:sz w:val="22"/>
          <w:szCs w:val="22"/>
        </w:rPr>
        <w:t xml:space="preserve">Załącznik należy uzupełnić, podpisać we wskazanych miejscach przez osobę upoważnioną oraz dostarczyć w wersji papierowej wraz z wnioskiem o dofinansowanie. Wszystkie strony załącznika </w:t>
      </w:r>
      <w:r w:rsidRPr="00CC007B">
        <w:rPr>
          <w:rFonts w:cs="Tahoma,Bold"/>
          <w:bCs/>
          <w:sz w:val="22"/>
          <w:szCs w:val="22"/>
        </w:rPr>
        <w:t>należy parafować przez osobę upoważnioną (</w:t>
      </w:r>
      <w:r w:rsidR="009C6215" w:rsidRPr="00CC007B">
        <w:rPr>
          <w:rFonts w:cs="Tahoma,Bold"/>
          <w:bCs/>
          <w:sz w:val="22"/>
          <w:szCs w:val="22"/>
        </w:rPr>
        <w:t>dotyczy w</w:t>
      </w:r>
      <w:r w:rsidRPr="000F30D6">
        <w:rPr>
          <w:rFonts w:cs="Tahoma,Bold"/>
          <w:bCs/>
          <w:sz w:val="22"/>
          <w:szCs w:val="22"/>
        </w:rPr>
        <w:t>nioskodawców, którzy wybrali schemat pomocy B+R)</w:t>
      </w:r>
      <w:r w:rsidRPr="00CC007B">
        <w:rPr>
          <w:rFonts w:cs="Tahoma,Bold"/>
          <w:bCs/>
          <w:sz w:val="22"/>
          <w:szCs w:val="22"/>
        </w:rPr>
        <w:t>.</w:t>
      </w:r>
    </w:p>
    <w:p w14:paraId="3495EDF8" w14:textId="77777777" w:rsidR="00DC4C67" w:rsidRPr="00CC007B" w:rsidRDefault="00DC4C67" w:rsidP="00DC4C67">
      <w:pPr>
        <w:pStyle w:val="Tekstpodstawowy3"/>
        <w:spacing w:line="240" w:lineRule="auto"/>
        <w:jc w:val="both"/>
        <w:rPr>
          <w:b/>
          <w:sz w:val="22"/>
          <w:szCs w:val="22"/>
        </w:rPr>
      </w:pPr>
      <w:r w:rsidRPr="00CC007B">
        <w:rPr>
          <w:rFonts w:cs="Tahoma"/>
          <w:b/>
          <w:sz w:val="22"/>
          <w:szCs w:val="22"/>
        </w:rPr>
        <w:t xml:space="preserve">Załącznik nr 4: </w:t>
      </w:r>
      <w:r w:rsidRPr="00CC007B">
        <w:rPr>
          <w:b/>
          <w:sz w:val="22"/>
          <w:szCs w:val="22"/>
        </w:rPr>
        <w:t>INFORMACJA O SYTUACJI FINANSOWEJ WNIOSKODAWCY (jeśli dotyczy)</w:t>
      </w:r>
    </w:p>
    <w:p w14:paraId="76D718A9" w14:textId="4B655CC8" w:rsidR="00DC4C67" w:rsidRDefault="0032532A" w:rsidP="00DC4C67">
      <w:pPr>
        <w:pStyle w:val="Tekstpodstawowy3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Dotyczy w</w:t>
      </w:r>
      <w:r w:rsidR="00DC4C67" w:rsidRPr="00057794">
        <w:rPr>
          <w:sz w:val="22"/>
          <w:szCs w:val="22"/>
        </w:rPr>
        <w:t xml:space="preserve">nioskodawców należących do sektora </w:t>
      </w:r>
      <w:r w:rsidR="00DC4C67" w:rsidRPr="000F30D6">
        <w:rPr>
          <w:b/>
          <w:sz w:val="22"/>
          <w:szCs w:val="22"/>
        </w:rPr>
        <w:t>średnich przedsiębiorców</w:t>
      </w:r>
      <w:r w:rsidR="00DC4C67" w:rsidRPr="00057794">
        <w:rPr>
          <w:sz w:val="22"/>
          <w:szCs w:val="22"/>
        </w:rPr>
        <w:t xml:space="preserve"> (zgodnie ze</w:t>
      </w:r>
      <w:r w:rsidR="00DC4C67">
        <w:rPr>
          <w:sz w:val="22"/>
          <w:szCs w:val="22"/>
        </w:rPr>
        <w:t xml:space="preserve"> statusem określonym w punkcie A.7 wniosku o dofinansowanie)</w:t>
      </w:r>
    </w:p>
    <w:p w14:paraId="34D9F5DE" w14:textId="7C43C61F" w:rsidR="00DC4C67" w:rsidRPr="000813C2" w:rsidRDefault="00DC4C67" w:rsidP="00DC4C67">
      <w:pPr>
        <w:pStyle w:val="Tekstpodstawowy3"/>
        <w:spacing w:line="240" w:lineRule="auto"/>
        <w:jc w:val="both"/>
        <w:rPr>
          <w:sz w:val="22"/>
          <w:szCs w:val="22"/>
        </w:rPr>
      </w:pPr>
      <w:r w:rsidRPr="00BE52C7">
        <w:rPr>
          <w:sz w:val="22"/>
          <w:szCs w:val="22"/>
        </w:rPr>
        <w:t>Do wniosku o dofinansowanie złożonego w wersji papierowej należy załączyć kopie sprawozdań finansowych za okres 3 ostatnich lat obrotowych sporządzonych zgodnie z prz</w:t>
      </w:r>
      <w:r w:rsidR="0032532A">
        <w:rPr>
          <w:sz w:val="22"/>
          <w:szCs w:val="22"/>
        </w:rPr>
        <w:t>episami o rachunkowości, jeśli w</w:t>
      </w:r>
      <w:r w:rsidRPr="00BE52C7">
        <w:rPr>
          <w:sz w:val="22"/>
          <w:szCs w:val="22"/>
        </w:rPr>
        <w:t>nioskodawca jest zobowiązany do ich sporządzania, na podstawie przepisów ustawy z dnia 29 września 1994 r. o rachunkowości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="00B846DC" w:rsidRPr="00B846DC">
        <w:rPr>
          <w:sz w:val="22"/>
          <w:szCs w:val="22"/>
        </w:rPr>
        <w:t>Dz.U. z 2016 r. poz. 1047</w:t>
      </w:r>
      <w:r>
        <w:rPr>
          <w:sz w:val="22"/>
          <w:szCs w:val="22"/>
        </w:rPr>
        <w:t xml:space="preserve"> z późn. zm.</w:t>
      </w:r>
      <w:r w:rsidR="0032532A">
        <w:rPr>
          <w:sz w:val="22"/>
          <w:szCs w:val="22"/>
        </w:rPr>
        <w:t>). Jeżeli w</w:t>
      </w:r>
      <w:r w:rsidRPr="00BE52C7">
        <w:rPr>
          <w:sz w:val="22"/>
          <w:szCs w:val="22"/>
        </w:rPr>
        <w:t>nioskodawca nie sporządza sprawozdania finansowego, zgodnie z obowiązującymi przepisami, przedkłada kopię PIT część B za ostatnie 3 lata obrotowe lub kopię PIT 28 za ostatnie 3 lata obrotowe, lub kopię decyzji ustalających wysokość podatku dochodowego w formie karty podatkowej za ostatn</w:t>
      </w:r>
      <w:r w:rsidR="0032532A">
        <w:rPr>
          <w:sz w:val="22"/>
          <w:szCs w:val="22"/>
        </w:rPr>
        <w:t>ie 3 lata obrotowe w przypadku w</w:t>
      </w:r>
      <w:r w:rsidRPr="00BE52C7">
        <w:rPr>
          <w:sz w:val="22"/>
          <w:szCs w:val="22"/>
        </w:rPr>
        <w:t>nioskodawcy rozliczającego się w formie karty podatkowej. Kopie dokumentów muszą być potwierdzone za zgodność z oryginałem przez osobę upoważnioną, zgodnie z dokumentem r</w:t>
      </w:r>
      <w:r w:rsidR="0032532A">
        <w:rPr>
          <w:sz w:val="22"/>
          <w:szCs w:val="22"/>
        </w:rPr>
        <w:t>ejestrowym, do reprezentowania w</w:t>
      </w:r>
      <w:r w:rsidRPr="00BE52C7">
        <w:rPr>
          <w:sz w:val="22"/>
          <w:szCs w:val="22"/>
        </w:rPr>
        <w:t>nioskodawcy wraz z datą.</w:t>
      </w:r>
    </w:p>
    <w:p w14:paraId="5EDF013D" w14:textId="77777777" w:rsidR="00DA2DF8" w:rsidRDefault="00DA2DF8" w:rsidP="00DA2DF8">
      <w:pPr>
        <w:pStyle w:val="Tekstpodstawowy3"/>
        <w:spacing w:line="240" w:lineRule="auto"/>
        <w:jc w:val="both"/>
        <w:rPr>
          <w:rFonts w:cs="Tahoma,Bold"/>
          <w:bCs/>
          <w:sz w:val="22"/>
          <w:szCs w:val="22"/>
        </w:rPr>
      </w:pPr>
    </w:p>
    <w:p w14:paraId="76193D4F" w14:textId="49B53A5C" w:rsidR="00E252AD" w:rsidRPr="005223F3" w:rsidRDefault="009C6215" w:rsidP="00E252AD">
      <w:pPr>
        <w:spacing w:after="12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ZAŁĄCZNIK</w:t>
      </w:r>
      <w:r w:rsidR="00E252AD">
        <w:rPr>
          <w:rFonts w:cstheme="minorHAnsi"/>
          <w:b/>
          <w:u w:val="single"/>
        </w:rPr>
        <w:t xml:space="preserve"> do Instrukcji</w:t>
      </w:r>
      <w:r w:rsidR="00E252AD" w:rsidRPr="005223F3">
        <w:rPr>
          <w:rFonts w:cstheme="minorHAnsi"/>
          <w:b/>
          <w:u w:val="single"/>
        </w:rPr>
        <w:t>:</w:t>
      </w:r>
    </w:p>
    <w:p w14:paraId="4151E886" w14:textId="77777777" w:rsidR="00E252AD" w:rsidRPr="00BE52C7" w:rsidRDefault="00E252AD" w:rsidP="00E252AD">
      <w:pPr>
        <w:pStyle w:val="Tekstpodstawowy3"/>
        <w:spacing w:line="240" w:lineRule="auto"/>
        <w:jc w:val="both"/>
        <w:rPr>
          <w:rFonts w:cs="Tahoma"/>
          <w:b/>
          <w:sz w:val="22"/>
          <w:szCs w:val="22"/>
        </w:rPr>
      </w:pPr>
      <w:r w:rsidRPr="00BE52C7">
        <w:rPr>
          <w:rFonts w:cs="Tahoma"/>
          <w:b/>
          <w:sz w:val="22"/>
          <w:szCs w:val="22"/>
        </w:rPr>
        <w:t xml:space="preserve">Załącznik nr 1: WSKAŹNIKI PRODUKTU I REZULTATU W RAMACH </w:t>
      </w:r>
      <w:r>
        <w:rPr>
          <w:rFonts w:cs="Tahoma"/>
          <w:b/>
          <w:sz w:val="22"/>
          <w:szCs w:val="22"/>
        </w:rPr>
        <w:t>FBIW-VB</w:t>
      </w:r>
    </w:p>
    <w:p w14:paraId="6BF6CB48" w14:textId="44AF0800" w:rsidR="004351D5" w:rsidRPr="00B67577" w:rsidRDefault="00E252AD" w:rsidP="00B67577">
      <w:pPr>
        <w:pStyle w:val="Tekstpodstawowy3"/>
        <w:spacing w:line="240" w:lineRule="auto"/>
        <w:jc w:val="both"/>
        <w:rPr>
          <w:rFonts w:cs="Tahoma,Bold"/>
          <w:bCs/>
          <w:sz w:val="22"/>
          <w:szCs w:val="22"/>
        </w:rPr>
      </w:pPr>
      <w:r w:rsidRPr="005223F3">
        <w:rPr>
          <w:sz w:val="22"/>
          <w:szCs w:val="22"/>
        </w:rPr>
        <w:t xml:space="preserve">Zawiera listę wskaźników produktu i rezultatu. </w:t>
      </w:r>
      <w:r w:rsidRPr="005223F3">
        <w:rPr>
          <w:rFonts w:cs="Tahoma"/>
          <w:sz w:val="22"/>
          <w:szCs w:val="22"/>
        </w:rPr>
        <w:t xml:space="preserve">Wnioskodawca wybiera te wskaźniki, które w najwłaściwszy sposób będą odzwierciedlać specyfikę przedsięwzięcia oraz jego cele. Każdy wnioskodawca ma obowiązek wybrać </w:t>
      </w:r>
      <w:r w:rsidRPr="005223F3">
        <w:rPr>
          <w:rFonts w:cs="Tahoma,Bold"/>
          <w:bCs/>
          <w:sz w:val="22"/>
          <w:szCs w:val="22"/>
        </w:rPr>
        <w:t xml:space="preserve">wszystkie te wskaźniki produktu i rezultatu, które powstaną w </w:t>
      </w:r>
      <w:r w:rsidRPr="005223F3">
        <w:rPr>
          <w:rFonts w:cs="Tahoma,Bold"/>
          <w:bCs/>
          <w:sz w:val="22"/>
          <w:szCs w:val="22"/>
        </w:rPr>
        <w:lastRenderedPageBreak/>
        <w:t>wyniku realizacji przedsięwzięcia. Wymagany wybór co najmniej zaznaczonych wskaźników (obligatoryjnych).</w:t>
      </w:r>
    </w:p>
    <w:sectPr w:rsidR="004351D5" w:rsidRPr="00B67577" w:rsidSect="00B835F9">
      <w:headerReference w:type="default" r:id="rId13"/>
      <w:footerReference w:type="default" r:id="rId14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C4A20" w14:textId="77777777" w:rsidR="00462B95" w:rsidRDefault="00462B95" w:rsidP="004351D5">
      <w:pPr>
        <w:spacing w:after="0" w:line="240" w:lineRule="auto"/>
      </w:pPr>
      <w:r>
        <w:separator/>
      </w:r>
    </w:p>
  </w:endnote>
  <w:endnote w:type="continuationSeparator" w:id="0">
    <w:p w14:paraId="4B57DD5B" w14:textId="77777777" w:rsidR="00462B95" w:rsidRDefault="00462B95" w:rsidP="0043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New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tzerEFN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1"/>
      <w:tblW w:w="5000" w:type="pct"/>
      <w:shd w:val="clear" w:color="auto" w:fill="548DD4" w:themeFill="text2" w:themeFillTint="99"/>
      <w:tblLook w:val="04A0" w:firstRow="1" w:lastRow="0" w:firstColumn="1" w:lastColumn="0" w:noHBand="0" w:noVBand="1"/>
    </w:tblPr>
    <w:tblGrid>
      <w:gridCol w:w="949"/>
      <w:gridCol w:w="7268"/>
      <w:gridCol w:w="845"/>
    </w:tblGrid>
    <w:tr w:rsidR="00932E89" w:rsidRPr="00150A37" w14:paraId="221FC996" w14:textId="77777777" w:rsidTr="00932E89">
      <w:trPr>
        <w:trHeight w:val="454"/>
      </w:trPr>
      <w:tc>
        <w:tcPr>
          <w:tcW w:w="524" w:type="pct"/>
          <w:shd w:val="clear" w:color="auto" w:fill="FFFFFF" w:themeFill="background1"/>
          <w:vAlign w:val="center"/>
        </w:tcPr>
        <w:p w14:paraId="6FF9DAAC" w14:textId="2071F428" w:rsidR="00932E89" w:rsidRPr="00150A37" w:rsidRDefault="00932E89" w:rsidP="00150A37">
          <w:pPr>
            <w:pStyle w:val="Stopka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pl-PL"/>
            </w:rPr>
            <w:drawing>
              <wp:inline distT="0" distB="0" distL="0" distR="0" wp14:anchorId="4EB0678A" wp14:editId="5A9A34F6">
                <wp:extent cx="306000" cy="28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biw ic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0" w:type="pct"/>
          <w:shd w:val="clear" w:color="auto" w:fill="00B0F0"/>
          <w:vAlign w:val="center"/>
        </w:tcPr>
        <w:p w14:paraId="5F46F251" w14:textId="5569F7F2" w:rsidR="00932E89" w:rsidRPr="005E0A3F" w:rsidRDefault="00906284" w:rsidP="00150A37">
          <w:pPr>
            <w:pStyle w:val="Stopka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Firm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32E89" w:rsidRPr="005E0A3F">
                <w:rPr>
                  <w:color w:val="FFFFFF" w:themeColor="background1"/>
                </w:rPr>
                <w:t>FUNDUSZ BADAŃ I WDROŻEŃ</w:t>
              </w:r>
              <w:r w:rsidR="00932E89">
                <w:rPr>
                  <w:color w:val="FFFFFF" w:themeColor="background1"/>
                </w:rPr>
                <w:t xml:space="preserve"> – VOUCHER BADAWCZY</w:t>
              </w:r>
            </w:sdtContent>
          </w:sdt>
        </w:p>
      </w:tc>
      <w:tc>
        <w:tcPr>
          <w:tcW w:w="466" w:type="pct"/>
          <w:shd w:val="clear" w:color="auto" w:fill="00B0F0"/>
          <w:vAlign w:val="center"/>
        </w:tcPr>
        <w:p w14:paraId="681C5618" w14:textId="5753D692" w:rsidR="00932E89" w:rsidRPr="00150A37" w:rsidRDefault="00932E89" w:rsidP="00150A37">
          <w:pPr>
            <w:pStyle w:val="Nagwek"/>
            <w:rPr>
              <w:color w:val="FFFFFF" w:themeColor="background1"/>
            </w:rPr>
          </w:pPr>
          <w:r w:rsidRPr="00150A37">
            <w:rPr>
              <w:color w:val="FFFFFF" w:themeColor="background1"/>
            </w:rPr>
            <w:fldChar w:fldCharType="begin"/>
          </w:r>
          <w:r w:rsidRPr="00150A37">
            <w:rPr>
              <w:color w:val="FFFFFF" w:themeColor="background1"/>
            </w:rPr>
            <w:instrText>PAGE   \* MERGEFORMAT</w:instrText>
          </w:r>
          <w:r w:rsidRPr="00150A37">
            <w:rPr>
              <w:color w:val="FFFFFF" w:themeColor="background1"/>
            </w:rPr>
            <w:fldChar w:fldCharType="separate"/>
          </w:r>
          <w:r w:rsidR="00906284">
            <w:rPr>
              <w:noProof/>
              <w:color w:val="FFFFFF" w:themeColor="background1"/>
            </w:rPr>
            <w:t>20</w:t>
          </w:r>
          <w:r w:rsidRPr="00150A37">
            <w:rPr>
              <w:color w:val="FFFFFF" w:themeColor="background1"/>
            </w:rPr>
            <w:fldChar w:fldCharType="end"/>
          </w:r>
        </w:p>
      </w:tc>
    </w:tr>
  </w:tbl>
  <w:p w14:paraId="3885446D" w14:textId="5E8FCA2E" w:rsidR="00461D6B" w:rsidRDefault="00461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B94F5" w14:textId="77777777" w:rsidR="00462B95" w:rsidRDefault="00462B95" w:rsidP="004351D5">
      <w:pPr>
        <w:spacing w:after="0" w:line="240" w:lineRule="auto"/>
      </w:pPr>
      <w:r>
        <w:separator/>
      </w:r>
    </w:p>
  </w:footnote>
  <w:footnote w:type="continuationSeparator" w:id="0">
    <w:p w14:paraId="65BC6EA7" w14:textId="77777777" w:rsidR="00462B95" w:rsidRDefault="00462B95" w:rsidP="004351D5">
      <w:pPr>
        <w:spacing w:after="0" w:line="240" w:lineRule="auto"/>
      </w:pPr>
      <w:r>
        <w:continuationSeparator/>
      </w:r>
    </w:p>
  </w:footnote>
  <w:footnote w:id="1">
    <w:p w14:paraId="0CBA6137" w14:textId="77777777" w:rsidR="00046912" w:rsidRDefault="00046912" w:rsidP="00046912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Zgodnie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 w:rsidRPr="00103519">
        <w:t>Szczegółowy</w:t>
      </w:r>
      <w:r>
        <w:t>m</w:t>
      </w:r>
      <w:proofErr w:type="spellEnd"/>
      <w:r w:rsidRPr="00103519">
        <w:t xml:space="preserve"> </w:t>
      </w:r>
      <w:proofErr w:type="spellStart"/>
      <w:r w:rsidRPr="00103519">
        <w:t>Opis</w:t>
      </w:r>
      <w:r>
        <w:t>em</w:t>
      </w:r>
      <w:proofErr w:type="spellEnd"/>
      <w:r w:rsidRPr="00103519">
        <w:t xml:space="preserve"> </w:t>
      </w:r>
      <w:proofErr w:type="spellStart"/>
      <w:r w:rsidRPr="00103519">
        <w:t>Osi</w:t>
      </w:r>
      <w:proofErr w:type="spellEnd"/>
      <w:r w:rsidRPr="00103519">
        <w:t xml:space="preserve"> </w:t>
      </w:r>
      <w:proofErr w:type="spellStart"/>
      <w:r w:rsidRPr="00103519">
        <w:t>Priorytetowych</w:t>
      </w:r>
      <w:proofErr w:type="spellEnd"/>
      <w:r w:rsidRPr="00103519">
        <w:t xml:space="preserve"> </w:t>
      </w:r>
      <w:proofErr w:type="spellStart"/>
      <w:r w:rsidRPr="00103519">
        <w:t>Regionalnego</w:t>
      </w:r>
      <w:proofErr w:type="spellEnd"/>
      <w:r w:rsidRPr="00103519">
        <w:t xml:space="preserve"> </w:t>
      </w:r>
      <w:proofErr w:type="spellStart"/>
      <w:r w:rsidRPr="00103519">
        <w:t>Pr</w:t>
      </w:r>
      <w:r>
        <w:t>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 w:rsidRPr="00103519">
        <w:t>Kujawsko-Pomorskiego</w:t>
      </w:r>
      <w:proofErr w:type="spellEnd"/>
      <w:r w:rsidRPr="00103519">
        <w:t xml:space="preserve"> </w:t>
      </w:r>
      <w:proofErr w:type="spellStart"/>
      <w:r w:rsidRPr="00103519">
        <w:t>na</w:t>
      </w:r>
      <w:proofErr w:type="spellEnd"/>
      <w:r w:rsidRPr="00103519">
        <w:t xml:space="preserve"> </w:t>
      </w:r>
      <w:proofErr w:type="spellStart"/>
      <w:r w:rsidRPr="00103519">
        <w:t>lata</w:t>
      </w:r>
      <w:proofErr w:type="spellEnd"/>
      <w:r w:rsidRPr="00103519">
        <w:t xml:space="preserve"> 2014-2020 z </w:t>
      </w:r>
      <w:proofErr w:type="spellStart"/>
      <w:r>
        <w:t>dnia</w:t>
      </w:r>
      <w:proofErr w:type="spellEnd"/>
      <w:r>
        <w:t xml:space="preserve"> 3 </w:t>
      </w:r>
      <w:proofErr w:type="spellStart"/>
      <w:r>
        <w:t>sierpnia</w:t>
      </w:r>
      <w:proofErr w:type="spellEnd"/>
      <w:r>
        <w:t xml:space="preserve"> 2017 </w:t>
      </w:r>
      <w:r w:rsidRPr="00103519">
        <w:t>r.</w:t>
      </w:r>
    </w:p>
  </w:footnote>
  <w:footnote w:id="2">
    <w:p w14:paraId="65302A09" w14:textId="77777777" w:rsidR="00046912" w:rsidRDefault="00046912" w:rsidP="00046912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Podręcznik</w:t>
      </w:r>
      <w:proofErr w:type="spellEnd"/>
      <w:r>
        <w:t xml:space="preserve"> Oslo: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gromadzenia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interpretacji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innowacji</w:t>
      </w:r>
      <w:proofErr w:type="spellEnd"/>
      <w:r>
        <w:t xml:space="preserve">, </w:t>
      </w:r>
      <w:proofErr w:type="spellStart"/>
      <w:r>
        <w:t>wydanie</w:t>
      </w:r>
      <w:proofErr w:type="spellEnd"/>
      <w:r>
        <w:t xml:space="preserve"> 3, 2005.</w:t>
      </w:r>
    </w:p>
  </w:footnote>
  <w:footnote w:id="3">
    <w:p w14:paraId="03C977CF" w14:textId="77777777" w:rsidR="00046912" w:rsidRDefault="00046912" w:rsidP="00046912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Podręcznik</w:t>
      </w:r>
      <w:proofErr w:type="spellEnd"/>
      <w:r>
        <w:t xml:space="preserve"> Oslo: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gromadzenia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interpretacji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innowacji</w:t>
      </w:r>
      <w:proofErr w:type="spellEnd"/>
      <w:r>
        <w:t xml:space="preserve">, </w:t>
      </w:r>
      <w:proofErr w:type="spellStart"/>
      <w:r>
        <w:t>wydanie</w:t>
      </w:r>
      <w:proofErr w:type="spellEnd"/>
      <w:r>
        <w:t xml:space="preserve"> 3, 2005.</w:t>
      </w:r>
    </w:p>
  </w:footnote>
  <w:footnote w:id="4">
    <w:p w14:paraId="63060030" w14:textId="77777777" w:rsidR="00046912" w:rsidRPr="00636489" w:rsidRDefault="00046912" w:rsidP="00046912">
      <w:pPr>
        <w:pStyle w:val="Bezodstpw"/>
        <w:jc w:val="both"/>
        <w:rPr>
          <w:sz w:val="20"/>
          <w:szCs w:val="20"/>
        </w:rPr>
      </w:pPr>
      <w:r w:rsidRPr="00A2628C">
        <w:rPr>
          <w:rStyle w:val="Odwoanieprzypisudolnego"/>
        </w:rPr>
        <w:footnoteRef/>
      </w:r>
      <w:r w:rsidRPr="00A2628C">
        <w:t xml:space="preserve"> </w:t>
      </w:r>
      <w:r w:rsidRPr="00636489">
        <w:rPr>
          <w:sz w:val="20"/>
          <w:szCs w:val="20"/>
        </w:rPr>
        <w:t>Zgodnie z uchwałą Nr 24/763/15 Zarządu Województwa Kujawsko-Pomorskiego z dnia 17 czerwca 2015 r. w sprawie uchwalenia Regulaminu Organizacyjnego Urzędu Marszałkowskiego Województwa Kujawsko-Pomorskiego w Toruniu, zmienioną uchwałą Nr 50/1805/15 Zarządu Województwa Kujawsko-Pomorskiego z dnia 8 grudnia 2015 r., uchwałą Nr 53/1958/15 Zarządu Województwa Kujawsko-Pomorskiego z dnia 30 grudnia 2015 r., uchwałą Nr 4/50/2016 Zarządu Województwa Kujawsko-Pomorskiego z dnia 27 stycznia 2016 r., uchwałą Nr 13/412/16 Zarządu Województwa Kujawsko-Pomorskiego z dnia 31 marca 2016 r., uchwałą Nr 3/100/17 Zarządu Województwa Kujawsko-Pomorskiego z dnia 25 stycznia 2017 r. oraz uchwałą Nr 8/345/17 Zarządu Województwa Kujawsko-Pomorskiego z dnia 1 marca 2017 r.</w:t>
      </w:r>
    </w:p>
  </w:footnote>
  <w:footnote w:id="5">
    <w:p w14:paraId="78420FEB" w14:textId="77777777" w:rsidR="00046912" w:rsidRPr="00042286" w:rsidRDefault="00046912" w:rsidP="00046912">
      <w:pPr>
        <w:pStyle w:val="Bezodstpw"/>
        <w:jc w:val="both"/>
      </w:pPr>
      <w:r w:rsidRPr="00636489">
        <w:rPr>
          <w:rStyle w:val="Odwoanieprzypisudolnego"/>
          <w:sz w:val="20"/>
          <w:szCs w:val="20"/>
        </w:rPr>
        <w:footnoteRef/>
      </w:r>
      <w:r w:rsidRPr="00636489">
        <w:rPr>
          <w:sz w:val="20"/>
          <w:szCs w:val="20"/>
        </w:rPr>
        <w:t xml:space="preserve"> Zgodnie z Załącznikiem do stanowiska Zarządu Województwa Kujawsko-Pomorskiego z dnia 29.06.2016 r. w sprawie „Inteligentn</w:t>
      </w:r>
      <w:r>
        <w:rPr>
          <w:sz w:val="20"/>
          <w:szCs w:val="20"/>
        </w:rPr>
        <w:t>ych specjalizacji</w:t>
      </w:r>
      <w:r w:rsidRPr="00636489">
        <w:rPr>
          <w:sz w:val="20"/>
          <w:szCs w:val="20"/>
        </w:rPr>
        <w:t xml:space="preserve"> województwa kujawsko-pomorskiego – </w:t>
      </w:r>
      <w:r>
        <w:rPr>
          <w:sz w:val="20"/>
          <w:szCs w:val="20"/>
        </w:rPr>
        <w:t>charakterystyki</w:t>
      </w:r>
      <w:r w:rsidRPr="00865F5B">
        <w:rPr>
          <w:sz w:val="20"/>
          <w:szCs w:val="20"/>
        </w:rPr>
        <w:t xml:space="preserve"> obszarów inteligentnych specjalizacji</w:t>
      </w:r>
      <w:r>
        <w:rPr>
          <w:sz w:val="20"/>
          <w:szCs w:val="20"/>
        </w:rPr>
        <w:t xml:space="preserve"> </w:t>
      </w:r>
      <w:r w:rsidRPr="00865F5B">
        <w:rPr>
          <w:sz w:val="20"/>
          <w:szCs w:val="20"/>
        </w:rPr>
        <w:t>dla projektów realizowanych w ramach Regionalnego Programu Operacyjnego Województwa Kujawsko-Pomorskiego na lata 2014-2020</w:t>
      </w:r>
      <w:r>
        <w:rPr>
          <w:sz w:val="20"/>
          <w:szCs w:val="20"/>
        </w:rPr>
        <w:t>”.</w:t>
      </w:r>
    </w:p>
  </w:footnote>
  <w:footnote w:id="6">
    <w:p w14:paraId="1969AC73" w14:textId="77777777" w:rsidR="00046912" w:rsidRDefault="00046912" w:rsidP="00046912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Zgodnie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 w:rsidRPr="00103519">
        <w:t>Szczegółowy</w:t>
      </w:r>
      <w:r>
        <w:t>m</w:t>
      </w:r>
      <w:proofErr w:type="spellEnd"/>
      <w:r w:rsidRPr="00103519">
        <w:t xml:space="preserve"> </w:t>
      </w:r>
      <w:proofErr w:type="spellStart"/>
      <w:r w:rsidRPr="00103519">
        <w:t>Opis</w:t>
      </w:r>
      <w:r>
        <w:t>em</w:t>
      </w:r>
      <w:proofErr w:type="spellEnd"/>
      <w:r w:rsidRPr="00103519">
        <w:t xml:space="preserve"> </w:t>
      </w:r>
      <w:proofErr w:type="spellStart"/>
      <w:r w:rsidRPr="00103519">
        <w:t>Osi</w:t>
      </w:r>
      <w:proofErr w:type="spellEnd"/>
      <w:r w:rsidRPr="00103519">
        <w:t xml:space="preserve"> </w:t>
      </w:r>
      <w:proofErr w:type="spellStart"/>
      <w:r w:rsidRPr="00103519">
        <w:t>Priorytetowych</w:t>
      </w:r>
      <w:proofErr w:type="spellEnd"/>
      <w:r w:rsidRPr="00103519">
        <w:t xml:space="preserve"> </w:t>
      </w:r>
      <w:proofErr w:type="spellStart"/>
      <w:r w:rsidRPr="00103519">
        <w:t>Regionalnego</w:t>
      </w:r>
      <w:proofErr w:type="spellEnd"/>
      <w:r w:rsidRPr="00103519">
        <w:t xml:space="preserve"> </w:t>
      </w:r>
      <w:proofErr w:type="spellStart"/>
      <w:r w:rsidRPr="00103519">
        <w:t>Pr</w:t>
      </w:r>
      <w:r>
        <w:t>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 w:rsidRPr="00103519">
        <w:t>Kujawsko-Pomorskiego</w:t>
      </w:r>
      <w:proofErr w:type="spellEnd"/>
      <w:r w:rsidRPr="00103519">
        <w:t xml:space="preserve"> </w:t>
      </w:r>
      <w:proofErr w:type="spellStart"/>
      <w:r w:rsidRPr="00103519">
        <w:t>na</w:t>
      </w:r>
      <w:proofErr w:type="spellEnd"/>
      <w:r w:rsidRPr="00103519">
        <w:t xml:space="preserve"> </w:t>
      </w:r>
      <w:proofErr w:type="spellStart"/>
      <w:r w:rsidRPr="00103519">
        <w:t>lata</w:t>
      </w:r>
      <w:proofErr w:type="spellEnd"/>
      <w:r w:rsidRPr="00103519">
        <w:t xml:space="preserve"> 2014-2020 z</w:t>
      </w:r>
      <w:r>
        <w:t xml:space="preserve"> </w:t>
      </w:r>
      <w:proofErr w:type="spellStart"/>
      <w:r>
        <w:t>dnia</w:t>
      </w:r>
      <w:proofErr w:type="spellEnd"/>
      <w:r>
        <w:t xml:space="preserve"> 2 </w:t>
      </w:r>
      <w:proofErr w:type="spellStart"/>
      <w:r>
        <w:t>sierpnia</w:t>
      </w:r>
      <w:proofErr w:type="spellEnd"/>
      <w:r>
        <w:t xml:space="preserve"> 2017 r.</w:t>
      </w:r>
    </w:p>
  </w:footnote>
  <w:footnote w:id="7">
    <w:p w14:paraId="2D77485B" w14:textId="6F34E9D2" w:rsidR="00CD6EFD" w:rsidRPr="00736EF3" w:rsidRDefault="00CD6EFD" w:rsidP="00CD6EFD">
      <w:pPr>
        <w:pStyle w:val="Tekstprzypisudolnego"/>
        <w:spacing w:after="0" w:line="240" w:lineRule="auto"/>
        <w:rPr>
          <w:rFonts w:asciiTheme="minorHAnsi" w:hAnsiTheme="minorHAnsi"/>
          <w:sz w:val="18"/>
          <w:szCs w:val="18"/>
          <w:lang w:val="pl-PL"/>
        </w:rPr>
      </w:pPr>
      <w:r w:rsidRPr="00736EF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36EF3">
        <w:rPr>
          <w:rFonts w:asciiTheme="minorHAnsi" w:hAnsiTheme="minorHAnsi"/>
          <w:sz w:val="18"/>
          <w:szCs w:val="18"/>
        </w:rPr>
        <w:t xml:space="preserve"> </w:t>
      </w:r>
      <w:r w:rsidRPr="00736EF3">
        <w:rPr>
          <w:rFonts w:asciiTheme="minorHAnsi" w:hAnsiTheme="minorHAnsi"/>
          <w:sz w:val="18"/>
          <w:szCs w:val="18"/>
          <w:lang w:val="pl-PL"/>
        </w:rPr>
        <w:t>Współpraca w zakresie prowadzenia prac B+R, wdrażania wyników prac B+R, infrastruktury B+R, transferu technologii, kome</w:t>
      </w:r>
      <w:r w:rsidR="001C163F">
        <w:rPr>
          <w:rFonts w:asciiTheme="minorHAnsi" w:hAnsiTheme="minorHAnsi"/>
          <w:sz w:val="18"/>
          <w:szCs w:val="18"/>
          <w:lang w:val="pl-PL"/>
        </w:rPr>
        <w:t xml:space="preserve">rcjalizacji, itd. na podstawie </w:t>
      </w:r>
      <w:r w:rsidRPr="00736EF3">
        <w:rPr>
          <w:rFonts w:asciiTheme="minorHAnsi" w:hAnsiTheme="minorHAnsi"/>
          <w:sz w:val="18"/>
          <w:szCs w:val="18"/>
          <w:lang w:val="pl-PL"/>
        </w:rPr>
        <w:t>zawartej umowy, listu intencyjnego, faktury, po</w:t>
      </w:r>
      <w:r w:rsidR="007B4CF4">
        <w:rPr>
          <w:rFonts w:asciiTheme="minorHAnsi" w:hAnsiTheme="minorHAnsi"/>
          <w:sz w:val="18"/>
          <w:szCs w:val="18"/>
          <w:lang w:val="pl-PL"/>
        </w:rPr>
        <w:t>rozumienia itd.: z wyłączeniem L</w:t>
      </w:r>
      <w:r w:rsidRPr="00736EF3">
        <w:rPr>
          <w:rFonts w:asciiTheme="minorHAnsi" w:hAnsiTheme="minorHAnsi"/>
          <w:sz w:val="18"/>
          <w:szCs w:val="18"/>
          <w:lang w:val="pl-PL"/>
        </w:rPr>
        <w:t xml:space="preserve">idera oraz </w:t>
      </w:r>
      <w:r w:rsidR="00D6797E">
        <w:rPr>
          <w:rFonts w:asciiTheme="minorHAnsi" w:hAnsiTheme="minorHAnsi"/>
          <w:sz w:val="18"/>
          <w:szCs w:val="18"/>
          <w:lang w:val="pl-PL"/>
        </w:rPr>
        <w:t>partnerów</w:t>
      </w:r>
      <w:r w:rsidR="00D6797E" w:rsidRPr="00736EF3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736EF3">
        <w:rPr>
          <w:rFonts w:asciiTheme="minorHAnsi" w:hAnsiTheme="minorHAnsi"/>
          <w:sz w:val="18"/>
          <w:szCs w:val="18"/>
          <w:lang w:val="pl-PL"/>
        </w:rPr>
        <w:t xml:space="preserve">projektu FBiW-VB.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1"/>
      <w:tblW w:w="9067" w:type="dxa"/>
      <w:tblLayout w:type="fixed"/>
      <w:tblLook w:val="04A0" w:firstRow="1" w:lastRow="0" w:firstColumn="1" w:lastColumn="0" w:noHBand="0" w:noVBand="1"/>
    </w:tblPr>
    <w:tblGrid>
      <w:gridCol w:w="988"/>
      <w:gridCol w:w="8079"/>
    </w:tblGrid>
    <w:tr w:rsidR="00932E89" w14:paraId="3548294E" w14:textId="4BF6C0A4" w:rsidTr="00932E89">
      <w:trPr>
        <w:trHeight w:hRule="exact" w:val="454"/>
      </w:trPr>
      <w:tc>
        <w:tcPr>
          <w:tcW w:w="988" w:type="dxa"/>
        </w:tcPr>
        <w:p w14:paraId="75313CA6" w14:textId="5529AAF3" w:rsidR="00932E89" w:rsidRDefault="00932E8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A90207E" wp14:editId="6B84CBF9">
                <wp:extent cx="306000" cy="28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biw ic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eastAsiaTheme="majorEastAsia" w:cstheme="majorBidi"/>
            <w:color w:val="FFFFFF" w:themeColor="background1"/>
            <w:szCs w:val="28"/>
          </w:rPr>
          <w:alias w:val="Tytuł"/>
          <w:id w:val="23280118"/>
          <w:placeholder>
            <w:docPart w:val="115B423A4BB247B4964BC87C10780CB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079" w:type="dxa"/>
              <w:shd w:val="clear" w:color="auto" w:fill="00B0F0"/>
              <w:vAlign w:val="center"/>
            </w:tcPr>
            <w:p w14:paraId="7CF099C6" w14:textId="72C3B182" w:rsidR="00932E89" w:rsidRPr="00B835F9" w:rsidRDefault="00932E89" w:rsidP="006D6F4F">
              <w:pPr>
                <w:pStyle w:val="Stopka"/>
                <w:rPr>
                  <w:rFonts w:eastAsiaTheme="majorEastAsia" w:cstheme="majorBidi"/>
                  <w:color w:val="FFFFFF" w:themeColor="background1"/>
                  <w:szCs w:val="28"/>
                </w:rPr>
              </w:pPr>
              <w:r>
                <w:rPr>
                  <w:rFonts w:eastAsiaTheme="majorEastAsia" w:cstheme="majorBidi"/>
                  <w:color w:val="FFFFFF" w:themeColor="background1"/>
                  <w:szCs w:val="28"/>
                </w:rPr>
                <w:t>WNIOSEK O DOFINANSOWANIE</w:t>
              </w:r>
              <w:r w:rsidR="00B47927">
                <w:rPr>
                  <w:rFonts w:eastAsiaTheme="majorEastAsia" w:cstheme="majorBidi"/>
                  <w:color w:val="FFFFFF" w:themeColor="background1"/>
                  <w:szCs w:val="28"/>
                </w:rPr>
                <w:t xml:space="preserve"> – INSTRUKCJA WYPEŁNIANIA</w:t>
              </w:r>
            </w:p>
          </w:tc>
        </w:sdtContent>
      </w:sdt>
    </w:tr>
  </w:tbl>
  <w:p w14:paraId="2C65703A" w14:textId="7BBB52B5" w:rsidR="00461D6B" w:rsidRDefault="00461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F98"/>
    <w:multiLevelType w:val="hybridMultilevel"/>
    <w:tmpl w:val="956250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56A9"/>
    <w:multiLevelType w:val="hybridMultilevel"/>
    <w:tmpl w:val="99DE72A8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544C"/>
    <w:multiLevelType w:val="hybridMultilevel"/>
    <w:tmpl w:val="E840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3888"/>
    <w:multiLevelType w:val="hybridMultilevel"/>
    <w:tmpl w:val="FED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0D4F"/>
    <w:multiLevelType w:val="hybridMultilevel"/>
    <w:tmpl w:val="5D7A7CD6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26EA5"/>
    <w:multiLevelType w:val="hybridMultilevel"/>
    <w:tmpl w:val="08783DFC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42641"/>
    <w:multiLevelType w:val="hybridMultilevel"/>
    <w:tmpl w:val="79DEB7E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F7409"/>
    <w:multiLevelType w:val="hybridMultilevel"/>
    <w:tmpl w:val="AEF224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2FC2"/>
    <w:multiLevelType w:val="hybridMultilevel"/>
    <w:tmpl w:val="B5D8D7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70D3D"/>
    <w:multiLevelType w:val="hybridMultilevel"/>
    <w:tmpl w:val="7C309916"/>
    <w:lvl w:ilvl="0" w:tplc="582E5A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642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69ED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801C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1097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923D8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5"/>
    <w:rsid w:val="000053D0"/>
    <w:rsid w:val="00007B4F"/>
    <w:rsid w:val="000114B9"/>
    <w:rsid w:val="00021382"/>
    <w:rsid w:val="0002518C"/>
    <w:rsid w:val="000432D7"/>
    <w:rsid w:val="00046912"/>
    <w:rsid w:val="00047FDE"/>
    <w:rsid w:val="000529D4"/>
    <w:rsid w:val="000535EB"/>
    <w:rsid w:val="00057FE8"/>
    <w:rsid w:val="000600A4"/>
    <w:rsid w:val="000707F6"/>
    <w:rsid w:val="000802AD"/>
    <w:rsid w:val="000806E7"/>
    <w:rsid w:val="000810A5"/>
    <w:rsid w:val="00093942"/>
    <w:rsid w:val="00094583"/>
    <w:rsid w:val="00095B92"/>
    <w:rsid w:val="000A1FEF"/>
    <w:rsid w:val="000A7674"/>
    <w:rsid w:val="000B38DB"/>
    <w:rsid w:val="000C10B5"/>
    <w:rsid w:val="000D2A82"/>
    <w:rsid w:val="000D5FD9"/>
    <w:rsid w:val="000D7162"/>
    <w:rsid w:val="000F30D6"/>
    <w:rsid w:val="000F4C29"/>
    <w:rsid w:val="00114291"/>
    <w:rsid w:val="00117D2E"/>
    <w:rsid w:val="00130F6F"/>
    <w:rsid w:val="001329BB"/>
    <w:rsid w:val="001432A8"/>
    <w:rsid w:val="00144F63"/>
    <w:rsid w:val="00150A37"/>
    <w:rsid w:val="0015132B"/>
    <w:rsid w:val="0015166F"/>
    <w:rsid w:val="00153541"/>
    <w:rsid w:val="00167059"/>
    <w:rsid w:val="00175219"/>
    <w:rsid w:val="00175B28"/>
    <w:rsid w:val="0018516F"/>
    <w:rsid w:val="00190644"/>
    <w:rsid w:val="00196C25"/>
    <w:rsid w:val="001A6852"/>
    <w:rsid w:val="001B29B6"/>
    <w:rsid w:val="001C0906"/>
    <w:rsid w:val="001C163F"/>
    <w:rsid w:val="001C7304"/>
    <w:rsid w:val="001D1D50"/>
    <w:rsid w:val="001E3FCB"/>
    <w:rsid w:val="001E6071"/>
    <w:rsid w:val="001F148A"/>
    <w:rsid w:val="001F1830"/>
    <w:rsid w:val="001F696B"/>
    <w:rsid w:val="00203066"/>
    <w:rsid w:val="0021666F"/>
    <w:rsid w:val="00220F4E"/>
    <w:rsid w:val="00235F36"/>
    <w:rsid w:val="00237C5F"/>
    <w:rsid w:val="00241F09"/>
    <w:rsid w:val="00242A42"/>
    <w:rsid w:val="002443B1"/>
    <w:rsid w:val="0024726E"/>
    <w:rsid w:val="00272280"/>
    <w:rsid w:val="00272C17"/>
    <w:rsid w:val="0028029C"/>
    <w:rsid w:val="002811C1"/>
    <w:rsid w:val="00290C20"/>
    <w:rsid w:val="00291D34"/>
    <w:rsid w:val="002922D6"/>
    <w:rsid w:val="002A56B1"/>
    <w:rsid w:val="002B306A"/>
    <w:rsid w:val="002B347D"/>
    <w:rsid w:val="002B4604"/>
    <w:rsid w:val="002B4A1A"/>
    <w:rsid w:val="002C39F3"/>
    <w:rsid w:val="002C6319"/>
    <w:rsid w:val="002F7E8C"/>
    <w:rsid w:val="00302780"/>
    <w:rsid w:val="00305880"/>
    <w:rsid w:val="00313127"/>
    <w:rsid w:val="0032532A"/>
    <w:rsid w:val="003308E5"/>
    <w:rsid w:val="003329A5"/>
    <w:rsid w:val="00335775"/>
    <w:rsid w:val="0035089A"/>
    <w:rsid w:val="00364A96"/>
    <w:rsid w:val="00370970"/>
    <w:rsid w:val="00373990"/>
    <w:rsid w:val="00373B79"/>
    <w:rsid w:val="00374EFD"/>
    <w:rsid w:val="00382CB8"/>
    <w:rsid w:val="00386E7C"/>
    <w:rsid w:val="00395036"/>
    <w:rsid w:val="0039629D"/>
    <w:rsid w:val="003A61EA"/>
    <w:rsid w:val="003A764F"/>
    <w:rsid w:val="003B1E58"/>
    <w:rsid w:val="003B3F9C"/>
    <w:rsid w:val="003B431E"/>
    <w:rsid w:val="003B78A8"/>
    <w:rsid w:val="003C2758"/>
    <w:rsid w:val="003D5886"/>
    <w:rsid w:val="003E180A"/>
    <w:rsid w:val="003E41DC"/>
    <w:rsid w:val="003F6B6D"/>
    <w:rsid w:val="00404300"/>
    <w:rsid w:val="00414781"/>
    <w:rsid w:val="00417D91"/>
    <w:rsid w:val="004227D4"/>
    <w:rsid w:val="00424F1E"/>
    <w:rsid w:val="004351D5"/>
    <w:rsid w:val="00451127"/>
    <w:rsid w:val="00451698"/>
    <w:rsid w:val="0045590D"/>
    <w:rsid w:val="00456CEE"/>
    <w:rsid w:val="00461D6B"/>
    <w:rsid w:val="00461F7A"/>
    <w:rsid w:val="00462B95"/>
    <w:rsid w:val="0046501A"/>
    <w:rsid w:val="00472875"/>
    <w:rsid w:val="00485580"/>
    <w:rsid w:val="00486113"/>
    <w:rsid w:val="0049641C"/>
    <w:rsid w:val="004B5174"/>
    <w:rsid w:val="004B7912"/>
    <w:rsid w:val="004C3FCA"/>
    <w:rsid w:val="004D294C"/>
    <w:rsid w:val="004E101C"/>
    <w:rsid w:val="004E6234"/>
    <w:rsid w:val="004F4847"/>
    <w:rsid w:val="005050BD"/>
    <w:rsid w:val="00523786"/>
    <w:rsid w:val="00534972"/>
    <w:rsid w:val="00542CEB"/>
    <w:rsid w:val="00557E71"/>
    <w:rsid w:val="0056099D"/>
    <w:rsid w:val="00562C7D"/>
    <w:rsid w:val="00574940"/>
    <w:rsid w:val="0059386A"/>
    <w:rsid w:val="00595095"/>
    <w:rsid w:val="005B3D94"/>
    <w:rsid w:val="005B5ECD"/>
    <w:rsid w:val="005C3FCF"/>
    <w:rsid w:val="005C4445"/>
    <w:rsid w:val="005C44F3"/>
    <w:rsid w:val="005D2013"/>
    <w:rsid w:val="005D2BF7"/>
    <w:rsid w:val="005D3A31"/>
    <w:rsid w:val="005D7E66"/>
    <w:rsid w:val="005E0A3F"/>
    <w:rsid w:val="005E356E"/>
    <w:rsid w:val="005E3608"/>
    <w:rsid w:val="005E5BEC"/>
    <w:rsid w:val="005F1DBC"/>
    <w:rsid w:val="005F3BE2"/>
    <w:rsid w:val="0060300B"/>
    <w:rsid w:val="00605273"/>
    <w:rsid w:val="00614216"/>
    <w:rsid w:val="00630959"/>
    <w:rsid w:val="00633362"/>
    <w:rsid w:val="00643D13"/>
    <w:rsid w:val="0064587F"/>
    <w:rsid w:val="00646E06"/>
    <w:rsid w:val="006514A4"/>
    <w:rsid w:val="0065228E"/>
    <w:rsid w:val="00654348"/>
    <w:rsid w:val="006708B5"/>
    <w:rsid w:val="00685E39"/>
    <w:rsid w:val="006937D0"/>
    <w:rsid w:val="006946C1"/>
    <w:rsid w:val="00697B78"/>
    <w:rsid w:val="006A17F6"/>
    <w:rsid w:val="006A5F8B"/>
    <w:rsid w:val="006A7DB6"/>
    <w:rsid w:val="006B7015"/>
    <w:rsid w:val="006C35C7"/>
    <w:rsid w:val="006D29F9"/>
    <w:rsid w:val="006D4A91"/>
    <w:rsid w:val="006D652A"/>
    <w:rsid w:val="006D6F4F"/>
    <w:rsid w:val="006E1FC9"/>
    <w:rsid w:val="006F4AFE"/>
    <w:rsid w:val="007034D7"/>
    <w:rsid w:val="00705070"/>
    <w:rsid w:val="0071564B"/>
    <w:rsid w:val="007171B7"/>
    <w:rsid w:val="00725AFE"/>
    <w:rsid w:val="007340E2"/>
    <w:rsid w:val="007350D8"/>
    <w:rsid w:val="00737A55"/>
    <w:rsid w:val="00752D97"/>
    <w:rsid w:val="007534EA"/>
    <w:rsid w:val="007566E3"/>
    <w:rsid w:val="00762BFF"/>
    <w:rsid w:val="007707E8"/>
    <w:rsid w:val="00780360"/>
    <w:rsid w:val="007863D3"/>
    <w:rsid w:val="00793745"/>
    <w:rsid w:val="007A04DC"/>
    <w:rsid w:val="007B10A4"/>
    <w:rsid w:val="007B2212"/>
    <w:rsid w:val="007B4CF4"/>
    <w:rsid w:val="007B56EA"/>
    <w:rsid w:val="007C19DF"/>
    <w:rsid w:val="007C2BB4"/>
    <w:rsid w:val="007C73A5"/>
    <w:rsid w:val="007D176B"/>
    <w:rsid w:val="007F0E19"/>
    <w:rsid w:val="007F3A44"/>
    <w:rsid w:val="007F70D9"/>
    <w:rsid w:val="00802732"/>
    <w:rsid w:val="00815891"/>
    <w:rsid w:val="00817BC9"/>
    <w:rsid w:val="008252C2"/>
    <w:rsid w:val="008310C8"/>
    <w:rsid w:val="00844B22"/>
    <w:rsid w:val="0084500D"/>
    <w:rsid w:val="00847792"/>
    <w:rsid w:val="00850B6A"/>
    <w:rsid w:val="00865C86"/>
    <w:rsid w:val="00872905"/>
    <w:rsid w:val="00883167"/>
    <w:rsid w:val="008843F4"/>
    <w:rsid w:val="00887AC0"/>
    <w:rsid w:val="00891227"/>
    <w:rsid w:val="00893942"/>
    <w:rsid w:val="008A1303"/>
    <w:rsid w:val="008A521A"/>
    <w:rsid w:val="008A76C9"/>
    <w:rsid w:val="008B0B47"/>
    <w:rsid w:val="008B50F2"/>
    <w:rsid w:val="008C0BF0"/>
    <w:rsid w:val="008F1334"/>
    <w:rsid w:val="008F1F6F"/>
    <w:rsid w:val="00906284"/>
    <w:rsid w:val="00910D26"/>
    <w:rsid w:val="00910ECA"/>
    <w:rsid w:val="00911193"/>
    <w:rsid w:val="009132E0"/>
    <w:rsid w:val="009173B8"/>
    <w:rsid w:val="00920934"/>
    <w:rsid w:val="00924B1B"/>
    <w:rsid w:val="00932E89"/>
    <w:rsid w:val="0093380D"/>
    <w:rsid w:val="00940650"/>
    <w:rsid w:val="009408CD"/>
    <w:rsid w:val="00960FE6"/>
    <w:rsid w:val="00962451"/>
    <w:rsid w:val="00981B88"/>
    <w:rsid w:val="009827CD"/>
    <w:rsid w:val="00993B10"/>
    <w:rsid w:val="009975A6"/>
    <w:rsid w:val="009A55CA"/>
    <w:rsid w:val="009A6CDE"/>
    <w:rsid w:val="009A772E"/>
    <w:rsid w:val="009B01C9"/>
    <w:rsid w:val="009B579A"/>
    <w:rsid w:val="009B6956"/>
    <w:rsid w:val="009C0F19"/>
    <w:rsid w:val="009C6215"/>
    <w:rsid w:val="009D0C7F"/>
    <w:rsid w:val="009E1FBF"/>
    <w:rsid w:val="009E4BE2"/>
    <w:rsid w:val="00A014A5"/>
    <w:rsid w:val="00A1035A"/>
    <w:rsid w:val="00A16803"/>
    <w:rsid w:val="00A2295D"/>
    <w:rsid w:val="00A2341D"/>
    <w:rsid w:val="00A32507"/>
    <w:rsid w:val="00A34FD8"/>
    <w:rsid w:val="00A52BD7"/>
    <w:rsid w:val="00A5559A"/>
    <w:rsid w:val="00A60BA9"/>
    <w:rsid w:val="00A846E4"/>
    <w:rsid w:val="00A85616"/>
    <w:rsid w:val="00A90631"/>
    <w:rsid w:val="00A96BE5"/>
    <w:rsid w:val="00AA0FE7"/>
    <w:rsid w:val="00AA5BF3"/>
    <w:rsid w:val="00AC5BBA"/>
    <w:rsid w:val="00AC7ADB"/>
    <w:rsid w:val="00AD4C59"/>
    <w:rsid w:val="00AE25DC"/>
    <w:rsid w:val="00AE31DA"/>
    <w:rsid w:val="00B053BC"/>
    <w:rsid w:val="00B22E32"/>
    <w:rsid w:val="00B33A1A"/>
    <w:rsid w:val="00B406B7"/>
    <w:rsid w:val="00B46E9B"/>
    <w:rsid w:val="00B47927"/>
    <w:rsid w:val="00B667F1"/>
    <w:rsid w:val="00B67577"/>
    <w:rsid w:val="00B6760F"/>
    <w:rsid w:val="00B80AA2"/>
    <w:rsid w:val="00B82D20"/>
    <w:rsid w:val="00B835F9"/>
    <w:rsid w:val="00B846DC"/>
    <w:rsid w:val="00B851FA"/>
    <w:rsid w:val="00B97581"/>
    <w:rsid w:val="00BA2387"/>
    <w:rsid w:val="00BA48D4"/>
    <w:rsid w:val="00BA6B0C"/>
    <w:rsid w:val="00BC0D3E"/>
    <w:rsid w:val="00BC3825"/>
    <w:rsid w:val="00BC6956"/>
    <w:rsid w:val="00BC7FE7"/>
    <w:rsid w:val="00BD05ED"/>
    <w:rsid w:val="00BE770A"/>
    <w:rsid w:val="00BF4B86"/>
    <w:rsid w:val="00BF6FBB"/>
    <w:rsid w:val="00C004C4"/>
    <w:rsid w:val="00C00749"/>
    <w:rsid w:val="00C07167"/>
    <w:rsid w:val="00C10636"/>
    <w:rsid w:val="00C13124"/>
    <w:rsid w:val="00C13570"/>
    <w:rsid w:val="00C15B4A"/>
    <w:rsid w:val="00C1603A"/>
    <w:rsid w:val="00C17EA8"/>
    <w:rsid w:val="00C27A3F"/>
    <w:rsid w:val="00C346FB"/>
    <w:rsid w:val="00C353B1"/>
    <w:rsid w:val="00C376D5"/>
    <w:rsid w:val="00C4394C"/>
    <w:rsid w:val="00C5103D"/>
    <w:rsid w:val="00C513B8"/>
    <w:rsid w:val="00C5176D"/>
    <w:rsid w:val="00C55D4F"/>
    <w:rsid w:val="00C62567"/>
    <w:rsid w:val="00C6320E"/>
    <w:rsid w:val="00C7246D"/>
    <w:rsid w:val="00CA1274"/>
    <w:rsid w:val="00CA3763"/>
    <w:rsid w:val="00CB00F3"/>
    <w:rsid w:val="00CC007B"/>
    <w:rsid w:val="00CC1313"/>
    <w:rsid w:val="00CC6FEF"/>
    <w:rsid w:val="00CD0473"/>
    <w:rsid w:val="00CD3EE4"/>
    <w:rsid w:val="00CD6EFD"/>
    <w:rsid w:val="00CD775E"/>
    <w:rsid w:val="00CE1551"/>
    <w:rsid w:val="00CE52A7"/>
    <w:rsid w:val="00CE5707"/>
    <w:rsid w:val="00D02066"/>
    <w:rsid w:val="00D0268A"/>
    <w:rsid w:val="00D0281B"/>
    <w:rsid w:val="00D074D8"/>
    <w:rsid w:val="00D129BB"/>
    <w:rsid w:val="00D210DB"/>
    <w:rsid w:val="00D27E1D"/>
    <w:rsid w:val="00D3419A"/>
    <w:rsid w:val="00D35D3C"/>
    <w:rsid w:val="00D547BE"/>
    <w:rsid w:val="00D5575A"/>
    <w:rsid w:val="00D6226F"/>
    <w:rsid w:val="00D64911"/>
    <w:rsid w:val="00D671E2"/>
    <w:rsid w:val="00D6797E"/>
    <w:rsid w:val="00D735AB"/>
    <w:rsid w:val="00D817D9"/>
    <w:rsid w:val="00D92D0C"/>
    <w:rsid w:val="00D944F4"/>
    <w:rsid w:val="00DA2DF8"/>
    <w:rsid w:val="00DC4C67"/>
    <w:rsid w:val="00DC73A3"/>
    <w:rsid w:val="00DD6843"/>
    <w:rsid w:val="00DE373A"/>
    <w:rsid w:val="00DF471F"/>
    <w:rsid w:val="00E067C0"/>
    <w:rsid w:val="00E06A4E"/>
    <w:rsid w:val="00E252AD"/>
    <w:rsid w:val="00E2546D"/>
    <w:rsid w:val="00E25CF7"/>
    <w:rsid w:val="00E356E8"/>
    <w:rsid w:val="00E40C11"/>
    <w:rsid w:val="00E46662"/>
    <w:rsid w:val="00E637FD"/>
    <w:rsid w:val="00E743C9"/>
    <w:rsid w:val="00E8254B"/>
    <w:rsid w:val="00E8655E"/>
    <w:rsid w:val="00E973CD"/>
    <w:rsid w:val="00EA1C1A"/>
    <w:rsid w:val="00EB0590"/>
    <w:rsid w:val="00EB0CD2"/>
    <w:rsid w:val="00EB6A12"/>
    <w:rsid w:val="00EB7A98"/>
    <w:rsid w:val="00ED2E39"/>
    <w:rsid w:val="00ED4F9D"/>
    <w:rsid w:val="00EE3B53"/>
    <w:rsid w:val="00EE5FD2"/>
    <w:rsid w:val="00EF062E"/>
    <w:rsid w:val="00EF22FC"/>
    <w:rsid w:val="00F10E85"/>
    <w:rsid w:val="00F41C5B"/>
    <w:rsid w:val="00F441F5"/>
    <w:rsid w:val="00F71ABE"/>
    <w:rsid w:val="00F73205"/>
    <w:rsid w:val="00F82DC6"/>
    <w:rsid w:val="00F84B61"/>
    <w:rsid w:val="00F9010B"/>
    <w:rsid w:val="00F910DF"/>
    <w:rsid w:val="00F94AA3"/>
    <w:rsid w:val="00FA2D5A"/>
    <w:rsid w:val="00FB24D1"/>
    <w:rsid w:val="00FC1721"/>
    <w:rsid w:val="00FC19EB"/>
    <w:rsid w:val="00FC4FF8"/>
    <w:rsid w:val="00FC705D"/>
    <w:rsid w:val="00FC7777"/>
    <w:rsid w:val="00FD1521"/>
    <w:rsid w:val="00FD2B36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DF3D87"/>
  <w15:docId w15:val="{82F26607-6497-40F5-93D8-7E5A90DE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2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357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D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351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5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D5"/>
  </w:style>
  <w:style w:type="paragraph" w:styleId="Stopka">
    <w:name w:val="footer"/>
    <w:basedOn w:val="Normalny"/>
    <w:link w:val="StopkaZnak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1D5"/>
  </w:style>
  <w:style w:type="table" w:styleId="Tabela-Siatka">
    <w:name w:val="Table Grid"/>
    <w:basedOn w:val="Standardowy"/>
    <w:uiPriority w:val="59"/>
    <w:rsid w:val="004B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362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357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5775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3577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5775"/>
    <w:rPr>
      <w:rFonts w:ascii="Arial Unicode MS" w:eastAsia="Arial Unicode MS" w:hAnsi="Arial Unicode MS" w:cs="Arial Unicode MS"/>
      <w:sz w:val="20"/>
      <w:szCs w:val="20"/>
      <w:lang w:eastAsia="pl-PL"/>
    </w:rPr>
  </w:style>
  <w:style w:type="table" w:styleId="redniecieniowanie2akcent1">
    <w:name w:val="Medium Shading 2 Accent 1"/>
    <w:basedOn w:val="Standardowy"/>
    <w:uiPriority w:val="64"/>
    <w:rsid w:val="004559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ecieniowanie2akcent3">
    <w:name w:val="Medium Shading 2 Accent 3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150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74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00749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74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2D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przypisudolnego">
    <w:name w:val="footnote reference"/>
    <w:basedOn w:val="Domylnaczcionkaakapitu"/>
    <w:semiHidden/>
    <w:rsid w:val="00DA2DF8"/>
    <w:rPr>
      <w:vertAlign w:val="superscript"/>
    </w:rPr>
  </w:style>
  <w:style w:type="character" w:styleId="Pogrubienie">
    <w:name w:val="Strong"/>
    <w:uiPriority w:val="22"/>
    <w:qFormat/>
    <w:rsid w:val="00046912"/>
    <w:rPr>
      <w:rFonts w:cs="Times New Roman"/>
      <w:b/>
    </w:rPr>
  </w:style>
  <w:style w:type="paragraph" w:styleId="Bezodstpw">
    <w:name w:val="No Spacing"/>
    <w:uiPriority w:val="1"/>
    <w:qFormat/>
    <w:rsid w:val="000469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jregion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a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5B423A4BB247B4964BC87C10780C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79AA3-CAF2-40D4-94C2-2A43CE9267EF}"/>
      </w:docPartPr>
      <w:docPartBody>
        <w:p w:rsidR="00EC34F2" w:rsidRDefault="00875218" w:rsidP="00875218">
          <w:pPr>
            <w:pStyle w:val="115B423A4BB247B4964BC87C10780CB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New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tzerEFN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148C"/>
    <w:rsid w:val="00015EB1"/>
    <w:rsid w:val="0003752C"/>
    <w:rsid w:val="000530AF"/>
    <w:rsid w:val="00082A50"/>
    <w:rsid w:val="000837E1"/>
    <w:rsid w:val="00092879"/>
    <w:rsid w:val="00096FF7"/>
    <w:rsid w:val="000A5821"/>
    <w:rsid w:val="000B4AA7"/>
    <w:rsid w:val="000C0374"/>
    <w:rsid w:val="000C36B9"/>
    <w:rsid w:val="001A02FA"/>
    <w:rsid w:val="001E01F5"/>
    <w:rsid w:val="001F72FE"/>
    <w:rsid w:val="0020475A"/>
    <w:rsid w:val="00210512"/>
    <w:rsid w:val="00213111"/>
    <w:rsid w:val="00224334"/>
    <w:rsid w:val="00226AA3"/>
    <w:rsid w:val="002F14B0"/>
    <w:rsid w:val="003164FE"/>
    <w:rsid w:val="00317C22"/>
    <w:rsid w:val="003209E8"/>
    <w:rsid w:val="00332ADC"/>
    <w:rsid w:val="00354B69"/>
    <w:rsid w:val="003610F1"/>
    <w:rsid w:val="00396F60"/>
    <w:rsid w:val="00397664"/>
    <w:rsid w:val="003B4DC1"/>
    <w:rsid w:val="003D7B7B"/>
    <w:rsid w:val="0046074D"/>
    <w:rsid w:val="004657FC"/>
    <w:rsid w:val="00476201"/>
    <w:rsid w:val="00490120"/>
    <w:rsid w:val="00492D47"/>
    <w:rsid w:val="004D624C"/>
    <w:rsid w:val="00592710"/>
    <w:rsid w:val="005B70DF"/>
    <w:rsid w:val="005E09EA"/>
    <w:rsid w:val="00605DC3"/>
    <w:rsid w:val="00630229"/>
    <w:rsid w:val="00654A45"/>
    <w:rsid w:val="00657F30"/>
    <w:rsid w:val="00672396"/>
    <w:rsid w:val="00676AAB"/>
    <w:rsid w:val="006C3AA1"/>
    <w:rsid w:val="006F612D"/>
    <w:rsid w:val="007074B4"/>
    <w:rsid w:val="00744B9B"/>
    <w:rsid w:val="00785CA1"/>
    <w:rsid w:val="007D3950"/>
    <w:rsid w:val="007E1AED"/>
    <w:rsid w:val="0080708A"/>
    <w:rsid w:val="00875218"/>
    <w:rsid w:val="00877230"/>
    <w:rsid w:val="00893583"/>
    <w:rsid w:val="008B21A9"/>
    <w:rsid w:val="008E1587"/>
    <w:rsid w:val="00906341"/>
    <w:rsid w:val="00934623"/>
    <w:rsid w:val="009667E2"/>
    <w:rsid w:val="009F38E1"/>
    <w:rsid w:val="00A51F4A"/>
    <w:rsid w:val="00A62B0B"/>
    <w:rsid w:val="00A64857"/>
    <w:rsid w:val="00A767F3"/>
    <w:rsid w:val="00A83FE1"/>
    <w:rsid w:val="00AA3AB4"/>
    <w:rsid w:val="00AD148C"/>
    <w:rsid w:val="00AF5A42"/>
    <w:rsid w:val="00B61208"/>
    <w:rsid w:val="00B63416"/>
    <w:rsid w:val="00B7206A"/>
    <w:rsid w:val="00BA2EBF"/>
    <w:rsid w:val="00BF6C5B"/>
    <w:rsid w:val="00C54211"/>
    <w:rsid w:val="00C767A2"/>
    <w:rsid w:val="00C87FA7"/>
    <w:rsid w:val="00CA5635"/>
    <w:rsid w:val="00CB2AAC"/>
    <w:rsid w:val="00D2174C"/>
    <w:rsid w:val="00D3355C"/>
    <w:rsid w:val="00D407CA"/>
    <w:rsid w:val="00D44DC2"/>
    <w:rsid w:val="00D719E7"/>
    <w:rsid w:val="00D83FE0"/>
    <w:rsid w:val="00D84E6B"/>
    <w:rsid w:val="00DF30BC"/>
    <w:rsid w:val="00E61EA1"/>
    <w:rsid w:val="00E973BF"/>
    <w:rsid w:val="00EC34F2"/>
    <w:rsid w:val="00EE4829"/>
    <w:rsid w:val="00F61208"/>
    <w:rsid w:val="00F830C4"/>
    <w:rsid w:val="00F96BBF"/>
    <w:rsid w:val="00FA48DD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6D54B76DBB483D9B9C4F717A1E44C9">
    <w:name w:val="BA6D54B76DBB483D9B9C4F717A1E44C9"/>
    <w:rsid w:val="00AD148C"/>
  </w:style>
  <w:style w:type="paragraph" w:customStyle="1" w:styleId="5B472300CE1D44F394A13D6E36DC758B">
    <w:name w:val="5B472300CE1D44F394A13D6E36DC758B"/>
    <w:rsid w:val="00AD148C"/>
  </w:style>
  <w:style w:type="paragraph" w:customStyle="1" w:styleId="A77ABF72C6F749B0894E7CF1AF256E65">
    <w:name w:val="A77ABF72C6F749B0894E7CF1AF256E65"/>
    <w:rsid w:val="00AA3AB4"/>
    <w:pPr>
      <w:spacing w:after="160" w:line="259" w:lineRule="auto"/>
    </w:pPr>
  </w:style>
  <w:style w:type="paragraph" w:customStyle="1" w:styleId="115B423A4BB247B4964BC87C10780CB3">
    <w:name w:val="115B423A4BB247B4964BC87C10780CB3"/>
    <w:rsid w:val="008752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0C3E7-D295-4339-959D-C92CB39A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9130</Words>
  <Characters>54784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– INSTRUKCJA WYPEŁNIANIA</vt:lpstr>
    </vt:vector>
  </TitlesOfParts>
  <Company>FUNDUSZ BADAŃ I WDROŻEŃ – VOUCHER BADAWCZY</Company>
  <LinksUpToDate>false</LinksUpToDate>
  <CharactersWithSpaces>63787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– INSTRUKCJA WYPEŁNIANIA</dc:title>
  <dc:creator>Urszula Musiatowicz</dc:creator>
  <cp:lastModifiedBy>Agnieszka Ludwiczak</cp:lastModifiedBy>
  <cp:revision>19</cp:revision>
  <cp:lastPrinted>2017-05-18T08:44:00Z</cp:lastPrinted>
  <dcterms:created xsi:type="dcterms:W3CDTF">2018-01-07T12:31:00Z</dcterms:created>
  <dcterms:modified xsi:type="dcterms:W3CDTF">2018-03-14T08:57:00Z</dcterms:modified>
</cp:coreProperties>
</file>